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D11216">
        <w:rPr>
          <w:rFonts w:ascii="Arial" w:hAnsi="Arial" w:cs="Arial"/>
          <w:b/>
          <w:sz w:val="24"/>
          <w:lang w:eastAsia="ja-JP"/>
        </w:rPr>
        <w:t>7</w:t>
      </w:r>
      <w:r w:rsidRPr="00E427D8">
        <w:rPr>
          <w:rFonts w:ascii="Arial" w:hAnsi="Arial" w:cs="Arial"/>
          <w:b/>
          <w:sz w:val="24"/>
        </w:rPr>
        <w:tab/>
      </w:r>
      <w:r w:rsidR="001F5E4D" w:rsidRPr="001F5E4D">
        <w:rPr>
          <w:rFonts w:ascii="Arial" w:hAnsi="Arial" w:cs="Arial"/>
          <w:b/>
          <w:sz w:val="24"/>
        </w:rPr>
        <w:t>S3-171210</w:t>
      </w:r>
    </w:p>
    <w:p w:rsidR="00C022E3" w:rsidRDefault="00D11216"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15-19 May</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Ljubljana,Slovenia</w:t>
      </w:r>
      <w:r w:rsidR="00C022E3">
        <w:rPr>
          <w:rFonts w:ascii="Arial" w:hAnsi="Arial" w:cs="Arial"/>
          <w:b/>
          <w:sz w:val="24"/>
        </w:rPr>
        <w:tab/>
      </w:r>
      <w:r w:rsidR="00C022E3" w:rsidRPr="001F5E4D">
        <w:rPr>
          <w:rFonts w:ascii="Arial" w:hAnsi="Arial" w:cs="Arial"/>
          <w:i/>
          <w:sz w:val="18"/>
          <w:szCs w:val="18"/>
        </w:rPr>
        <w:t>revision of S</w:t>
      </w:r>
      <w:r w:rsidR="000A0F3C" w:rsidRPr="001F5E4D">
        <w:rPr>
          <w:rFonts w:ascii="Arial" w:hAnsi="Arial" w:cs="Arial"/>
          <w:i/>
          <w:sz w:val="18"/>
          <w:szCs w:val="18"/>
        </w:rPr>
        <w:t>3</w:t>
      </w:r>
      <w:r w:rsidR="00C022E3" w:rsidRPr="001F5E4D">
        <w:rPr>
          <w:rFonts w:ascii="Arial" w:hAnsi="Arial" w:cs="Arial"/>
          <w:i/>
          <w:sz w:val="18"/>
          <w:szCs w:val="18"/>
        </w:rPr>
        <w:t>-1</w:t>
      </w:r>
      <w:r w:rsidR="000A0F3C" w:rsidRPr="001F5E4D">
        <w:rPr>
          <w:rFonts w:ascii="Arial" w:hAnsi="Arial" w:cs="Arial"/>
          <w:i/>
          <w:sz w:val="18"/>
          <w:szCs w:val="18"/>
        </w:rPr>
        <w:t>7</w:t>
      </w:r>
      <w:r w:rsidR="00C4712D" w:rsidRPr="001F5E4D">
        <w:rPr>
          <w:rFonts w:ascii="Arial" w:hAnsi="Arial" w:cs="Arial"/>
          <w:i/>
          <w:sz w:val="18"/>
          <w:szCs w:val="18"/>
        </w:rPr>
        <w:t>x</w:t>
      </w:r>
      <w:r w:rsidR="00C022E3" w:rsidRPr="001F5E4D">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64D97">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00AD5">
        <w:rPr>
          <w:rFonts w:ascii="Arial" w:hAnsi="Arial" w:cs="Arial"/>
          <w:b/>
        </w:rPr>
        <w:t xml:space="preserve">A solution for </w:t>
      </w:r>
      <w:r w:rsidR="00E64D97">
        <w:rPr>
          <w:rFonts w:ascii="Arial" w:hAnsi="Arial" w:cs="Arial"/>
          <w:b/>
        </w:rPr>
        <w:t xml:space="preserve">UP </w:t>
      </w:r>
      <w:r w:rsidR="00464255">
        <w:rPr>
          <w:rFonts w:ascii="Arial" w:hAnsi="Arial" w:cs="Arial"/>
          <w:b/>
        </w:rPr>
        <w:t>security</w:t>
      </w:r>
      <w:r w:rsidR="00E64D97">
        <w:rPr>
          <w:rFonts w:ascii="Arial" w:hAnsi="Arial" w:cs="Arial"/>
          <w:b/>
        </w:rPr>
        <w:t xml:space="preserve"> </w:t>
      </w:r>
      <w:r w:rsidR="00C00AD5">
        <w:rPr>
          <w:rFonts w:ascii="Arial" w:hAnsi="Arial" w:cs="Arial"/>
          <w:b/>
        </w:rPr>
        <w:t>negotiation</w:t>
      </w:r>
      <w:r w:rsidR="009B54CF">
        <w:rPr>
          <w:rFonts w:ascii="Arial" w:hAnsi="Arial" w:cs="Arial"/>
          <w:b/>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34EB3">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34EB3">
        <w:rPr>
          <w:rFonts w:ascii="Arial" w:hAnsi="Arial"/>
          <w:b/>
        </w:rPr>
        <w:t>8.3.1/FS_NSA</w:t>
      </w:r>
    </w:p>
    <w:p w:rsidR="00C022E3" w:rsidRDefault="00C022E3">
      <w:pPr>
        <w:pStyle w:val="1"/>
      </w:pPr>
      <w:r>
        <w:t>1</w:t>
      </w:r>
      <w:r>
        <w:tab/>
        <w:t>Decision/action requested</w:t>
      </w:r>
    </w:p>
    <w:p w:rsidR="00C022E3" w:rsidRDefault="00E64D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 a solution on UP security negotiation. SA3 is kindly reque</w:t>
      </w:r>
      <w:bookmarkStart w:id="0" w:name="_GoBack"/>
      <w:bookmarkEnd w:id="0"/>
      <w:r>
        <w:rPr>
          <w:b/>
          <w:i/>
        </w:rPr>
        <w:t>sted to approve this solution.</w:t>
      </w:r>
    </w:p>
    <w:p w:rsidR="00C022E3" w:rsidRDefault="00C022E3">
      <w:pPr>
        <w:pStyle w:val="1"/>
      </w:pPr>
      <w:r>
        <w:t>2</w:t>
      </w:r>
      <w:r>
        <w:tab/>
        <w:t>References</w:t>
      </w:r>
    </w:p>
    <w:p w:rsidR="00C022E3" w:rsidRDefault="00E64D97">
      <w:pPr>
        <w:pStyle w:val="Reference"/>
        <w:rPr>
          <w:color w:val="FF0000"/>
        </w:rPr>
      </w:pPr>
      <w:r>
        <w:rPr>
          <w:color w:val="FF0000"/>
        </w:rPr>
        <w:t xml:space="preserve"> </w:t>
      </w:r>
      <w:r w:rsidR="00C022E3">
        <w:rPr>
          <w:color w:val="FF0000"/>
        </w:rPr>
        <w:t>[1]</w:t>
      </w:r>
      <w:r w:rsidR="00C022E3">
        <w:rPr>
          <w:color w:val="FF0000"/>
        </w:rPr>
        <w:tab/>
        <w:t>3GPP T</w:t>
      </w:r>
      <w:r>
        <w:rPr>
          <w:color w:val="FF0000"/>
        </w:rPr>
        <w:t>R</w:t>
      </w:r>
      <w:r w:rsidR="00C022E3">
        <w:rPr>
          <w:color w:val="FF0000"/>
        </w:rPr>
        <w:t xml:space="preserve"> </w:t>
      </w:r>
      <w:r>
        <w:rPr>
          <w:color w:val="FF0000"/>
        </w:rPr>
        <w:t>33.899</w:t>
      </w:r>
    </w:p>
    <w:p w:rsidR="00C022E3" w:rsidRDefault="00C022E3">
      <w:pPr>
        <w:pStyle w:val="1"/>
      </w:pPr>
      <w:r>
        <w:t>3</w:t>
      </w:r>
      <w:r>
        <w:tab/>
        <w:t>Rationale</w:t>
      </w:r>
    </w:p>
    <w:p w:rsidR="00245DFB" w:rsidRDefault="00245DFB">
      <w:r>
        <w:t xml:space="preserve">This contribution proposes two ideas. The </w:t>
      </w:r>
      <w:r w:rsidR="00921483">
        <w:t>first</w:t>
      </w:r>
      <w:r>
        <w:t xml:space="preserve"> one is that AS SMC shall only be used for negotiating CP algorithms between UE and RAN. Because there may not be PDU session establishment in registration procedure, the eNB may not have necessary information to establish UP security at that time.  The second idea is that SMF decides whether activ</w:t>
      </w:r>
      <w:r w:rsidR="003E44E0">
        <w:t>at</w:t>
      </w:r>
      <w:r>
        <w:t>e/deactiv</w:t>
      </w:r>
      <w:r w:rsidR="003E44E0">
        <w:t>at</w:t>
      </w:r>
      <w:r>
        <w:t xml:space="preserve">e the UP security, and RAN just </w:t>
      </w:r>
      <w:r w:rsidR="00921483">
        <w:t>receives</w:t>
      </w:r>
      <w:r>
        <w:t xml:space="preserve"> the decision and then it will select UP algorithms based on it. </w:t>
      </w:r>
    </w:p>
    <w:p w:rsidR="00C022E3" w:rsidRDefault="00C022E3">
      <w:pPr>
        <w:pStyle w:val="1"/>
      </w:pPr>
      <w:r>
        <w:t>4</w:t>
      </w:r>
      <w:r>
        <w:tab/>
        <w:t>Detailed proposal</w:t>
      </w:r>
    </w:p>
    <w:p w:rsidR="0054583E" w:rsidRDefault="0054583E" w:rsidP="0054583E">
      <w:pPr>
        <w:pStyle w:val="4"/>
      </w:pPr>
      <w:r>
        <w:t>5.1.4.z</w:t>
      </w:r>
      <w:r>
        <w:tab/>
        <w:t xml:space="preserve">Solution #1.z: UP security </w:t>
      </w:r>
      <w:r w:rsidR="0094746E">
        <w:t>Determination</w:t>
      </w:r>
    </w:p>
    <w:p w:rsidR="0054583E" w:rsidRDefault="0054583E" w:rsidP="0054583E">
      <w:pPr>
        <w:pStyle w:val="5"/>
      </w:pPr>
      <w:r>
        <w:t>5.1.4.z.1</w:t>
      </w:r>
      <w:r>
        <w:tab/>
        <w:t xml:space="preserve">Introduction  </w:t>
      </w:r>
    </w:p>
    <w:p w:rsidR="0054583E" w:rsidRPr="00B4191F" w:rsidRDefault="0054583E" w:rsidP="0054583E">
      <w:r>
        <w:t xml:space="preserve">This solution addresses key issues #1.3, #1.4 </w:t>
      </w:r>
      <w:r w:rsidR="00351798">
        <w:t>and #</w:t>
      </w:r>
      <w:r>
        <w:t xml:space="preserve">1.16.  </w:t>
      </w:r>
      <w:r w:rsidR="00351798">
        <w:t>.</w:t>
      </w:r>
    </w:p>
    <w:p w:rsidR="0054583E" w:rsidRDefault="0054583E" w:rsidP="00351798">
      <w:pPr>
        <w:pStyle w:val="5"/>
      </w:pPr>
      <w:r>
        <w:t>5.1.4.z.2</w:t>
      </w:r>
      <w:r>
        <w:tab/>
        <w:t>Solution details</w:t>
      </w:r>
    </w:p>
    <w:p w:rsidR="00351798" w:rsidRDefault="00351798" w:rsidP="0054583E">
      <w:pPr>
        <w:rPr>
          <w:lang w:eastAsia="zh-CN"/>
        </w:rPr>
      </w:pPr>
      <w:r>
        <w:rPr>
          <w:rFonts w:hint="eastAsia"/>
          <w:lang w:eastAsia="zh-CN"/>
        </w:rPr>
        <w:t>Figure 5.1.4.z.2-1</w:t>
      </w:r>
      <w:r>
        <w:rPr>
          <w:lang w:eastAsia="zh-CN"/>
        </w:rPr>
        <w:t xml:space="preserve">depicts a UP security negotiation call flow. It is a generic negotiation framework that could be added more details in normative </w:t>
      </w:r>
      <w:r w:rsidR="00464255">
        <w:rPr>
          <w:lang w:eastAsia="zh-CN"/>
        </w:rPr>
        <w:t>phase</w:t>
      </w:r>
      <w:r>
        <w:rPr>
          <w:lang w:eastAsia="zh-CN"/>
        </w:rPr>
        <w:t>. The description of call flow could be fo</w:t>
      </w:r>
      <w:r w:rsidR="00464255">
        <w:rPr>
          <w:lang w:eastAsia="zh-CN"/>
        </w:rPr>
        <w:t>u</w:t>
      </w:r>
      <w:r>
        <w:rPr>
          <w:lang w:eastAsia="zh-CN"/>
        </w:rPr>
        <w:t>nd below the figure.</w:t>
      </w:r>
    </w:p>
    <w:p w:rsidR="0054583E" w:rsidRDefault="007974E5" w:rsidP="00351798">
      <w:pPr>
        <w:jc w:val="center"/>
      </w:pPr>
      <w:r>
        <w:object w:dxaOrig="7635" w:dyaOrig="10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522.75pt" o:ole="">
            <v:imagedata r:id="rId7" o:title=""/>
          </v:shape>
          <o:OLEObject Type="Embed" ProgID="Visio.Drawing.15" ShapeID="_x0000_i1025" DrawAspect="Content" ObjectID="_1555876571" r:id="rId8"/>
        </w:object>
      </w:r>
    </w:p>
    <w:p w:rsidR="00351798" w:rsidRPr="001C4F9E" w:rsidRDefault="00351798" w:rsidP="00351798">
      <w:pPr>
        <w:jc w:val="center"/>
        <w:rPr>
          <w:lang w:eastAsia="zh-CN"/>
        </w:rPr>
      </w:pPr>
      <w:r w:rsidRPr="001C4F9E">
        <w:rPr>
          <w:rFonts w:hint="eastAsia"/>
          <w:lang w:eastAsia="zh-CN"/>
        </w:rPr>
        <w:t>Figure 5.1.4.z.2-1</w:t>
      </w:r>
      <w:r w:rsidRPr="001C4F9E">
        <w:rPr>
          <w:lang w:eastAsia="zh-CN"/>
        </w:rPr>
        <w:t xml:space="preserve"> UP security </w:t>
      </w:r>
      <w:r w:rsidR="00464255" w:rsidRPr="001C4F9E">
        <w:rPr>
          <w:lang w:eastAsia="zh-CN"/>
        </w:rPr>
        <w:t>negotiation</w:t>
      </w:r>
      <w:r w:rsidRPr="001C4F9E">
        <w:rPr>
          <w:lang w:eastAsia="zh-CN"/>
        </w:rPr>
        <w:t xml:space="preserve"> based on session granularity</w:t>
      </w:r>
    </w:p>
    <w:p w:rsidR="00351798" w:rsidRPr="001C4F9E" w:rsidRDefault="00351798" w:rsidP="00351798">
      <w:pPr>
        <w:numPr>
          <w:ilvl w:val="0"/>
          <w:numId w:val="20"/>
        </w:numPr>
        <w:rPr>
          <w:lang w:eastAsia="zh-CN"/>
        </w:rPr>
      </w:pPr>
      <w:r w:rsidRPr="001C4F9E">
        <w:rPr>
          <w:lang w:eastAsia="zh-CN"/>
        </w:rPr>
        <w:t xml:space="preserve">gNB is preconfigured </w:t>
      </w:r>
      <w:r w:rsidR="00547517">
        <w:rPr>
          <w:lang w:eastAsia="zh-CN"/>
        </w:rPr>
        <w:t>with</w:t>
      </w:r>
      <w:r w:rsidRPr="001C4F9E">
        <w:rPr>
          <w:lang w:eastAsia="zh-CN"/>
        </w:rPr>
        <w:t xml:space="preserve"> </w:t>
      </w:r>
      <w:r w:rsidR="00547517">
        <w:rPr>
          <w:lang w:eastAsia="zh-CN"/>
        </w:rPr>
        <w:t xml:space="preserve">allowed </w:t>
      </w:r>
      <w:r w:rsidRPr="001C4F9E">
        <w:rPr>
          <w:lang w:eastAsia="zh-CN"/>
        </w:rPr>
        <w:t xml:space="preserve">CP security capability and </w:t>
      </w:r>
      <w:r w:rsidR="00547517">
        <w:rPr>
          <w:lang w:eastAsia="zh-CN"/>
        </w:rPr>
        <w:t xml:space="preserve">allowed </w:t>
      </w:r>
      <w:r w:rsidRPr="001C4F9E">
        <w:rPr>
          <w:lang w:eastAsia="zh-CN"/>
        </w:rPr>
        <w:t>UP security capability.</w:t>
      </w:r>
      <w:r w:rsidR="00175BCB" w:rsidRPr="00175BCB">
        <w:rPr>
          <w:lang w:val="en-US"/>
        </w:rPr>
        <w:t xml:space="preserve"> </w:t>
      </w:r>
      <w:r w:rsidR="00175BCB">
        <w:rPr>
          <w:lang w:val="en-US"/>
        </w:rPr>
        <w:t>There shall be one list for integrity algorithms, and one list for ciphering algorithms</w:t>
      </w:r>
      <w:r w:rsidR="00175BCB" w:rsidRPr="001C4F9E">
        <w:rPr>
          <w:lang w:eastAsia="zh-CN"/>
        </w:rPr>
        <w:t xml:space="preserve"> </w:t>
      </w:r>
      <w:r w:rsidR="00175BCB">
        <w:rPr>
          <w:lang w:eastAsia="zh-CN"/>
        </w:rPr>
        <w:t>for both CP security capability and UP security capability.</w:t>
      </w:r>
      <w:r w:rsidR="00547517" w:rsidRPr="00547517">
        <w:rPr>
          <w:lang w:eastAsia="zh-CN"/>
        </w:rPr>
        <w:t xml:space="preserve"> </w:t>
      </w:r>
      <w:r w:rsidR="00547517">
        <w:rPr>
          <w:lang w:eastAsia="zh-CN"/>
        </w:rPr>
        <w:t xml:space="preserve">The allowed lists for CP security shall be ordered according to a priority decided by the operator. </w:t>
      </w:r>
      <w:r w:rsidRPr="001C4F9E">
        <w:rPr>
          <w:lang w:eastAsia="zh-CN"/>
        </w:rPr>
        <w:t xml:space="preserve"> </w:t>
      </w:r>
      <w:r w:rsidR="00547517">
        <w:rPr>
          <w:lang w:eastAsia="zh-CN"/>
        </w:rPr>
        <w:t xml:space="preserve">The allowed lists </w:t>
      </w:r>
      <w:r w:rsidR="00175BCB">
        <w:rPr>
          <w:lang w:eastAsia="zh-CN"/>
        </w:rPr>
        <w:t xml:space="preserve">for UP security </w:t>
      </w:r>
      <w:r w:rsidR="00921483">
        <w:rPr>
          <w:rFonts w:hint="eastAsia"/>
          <w:lang w:eastAsia="zh-CN"/>
        </w:rPr>
        <w:t>are</w:t>
      </w:r>
      <w:r w:rsidR="00175BCB">
        <w:rPr>
          <w:lang w:eastAsia="zh-CN"/>
        </w:rPr>
        <w:t xml:space="preserve"> o</w:t>
      </w:r>
      <w:r w:rsidR="00547517">
        <w:rPr>
          <w:lang w:eastAsia="zh-CN"/>
        </w:rPr>
        <w:t xml:space="preserve">ptional ordered. </w:t>
      </w:r>
      <w:r w:rsidRPr="001C4F9E">
        <w:rPr>
          <w:lang w:eastAsia="zh-CN"/>
        </w:rPr>
        <w:t xml:space="preserve">If the </w:t>
      </w:r>
      <w:r w:rsidR="00547517">
        <w:rPr>
          <w:lang w:eastAsia="zh-CN"/>
        </w:rPr>
        <w:t xml:space="preserve">allowed </w:t>
      </w:r>
      <w:r w:rsidRPr="001C4F9E">
        <w:rPr>
          <w:lang w:eastAsia="zh-CN"/>
        </w:rPr>
        <w:t xml:space="preserve">UP </w:t>
      </w:r>
      <w:r w:rsidR="00464255" w:rsidRPr="001C4F9E">
        <w:rPr>
          <w:lang w:eastAsia="zh-CN"/>
        </w:rPr>
        <w:t>and</w:t>
      </w:r>
      <w:r w:rsidRPr="001C4F9E">
        <w:rPr>
          <w:lang w:eastAsia="zh-CN"/>
        </w:rPr>
        <w:t xml:space="preserve"> </w:t>
      </w:r>
      <w:r w:rsidR="00547517">
        <w:rPr>
          <w:lang w:eastAsia="zh-CN"/>
        </w:rPr>
        <w:t xml:space="preserve">allowed </w:t>
      </w:r>
      <w:r w:rsidRPr="001C4F9E">
        <w:rPr>
          <w:lang w:eastAsia="zh-CN"/>
        </w:rPr>
        <w:t xml:space="preserve">CP security capability lists are the same, there will be only </w:t>
      </w:r>
      <w:r w:rsidR="00175BCB">
        <w:rPr>
          <w:lang w:eastAsia="zh-CN"/>
        </w:rPr>
        <w:t>two</w:t>
      </w:r>
      <w:r w:rsidRPr="001C4F9E">
        <w:rPr>
          <w:lang w:eastAsia="zh-CN"/>
        </w:rPr>
        <w:t xml:space="preserve"> </w:t>
      </w:r>
      <w:r w:rsidR="00E94C6A">
        <w:rPr>
          <w:lang w:eastAsia="zh-CN"/>
        </w:rPr>
        <w:t>allowed algorithm</w:t>
      </w:r>
      <w:r w:rsidRPr="001C4F9E">
        <w:rPr>
          <w:lang w:eastAsia="zh-CN"/>
        </w:rPr>
        <w:t xml:space="preserve"> lists</w:t>
      </w:r>
      <w:r w:rsidR="00175BCB">
        <w:rPr>
          <w:lang w:eastAsia="zh-CN"/>
        </w:rPr>
        <w:t xml:space="preserve"> which are </w:t>
      </w:r>
      <w:r w:rsidR="00175BCB">
        <w:rPr>
          <w:lang w:val="en-US"/>
        </w:rPr>
        <w:t>one list for integrity algorithms and one for ciphering algorithms</w:t>
      </w:r>
      <w:r w:rsidRPr="001C4F9E">
        <w:rPr>
          <w:lang w:eastAsia="zh-CN"/>
        </w:rPr>
        <w:t>.</w:t>
      </w:r>
      <w:r w:rsidR="00D053AF" w:rsidRPr="001C4F9E">
        <w:rPr>
          <w:lang w:eastAsia="zh-CN"/>
        </w:rPr>
        <w:t xml:space="preserve"> </w:t>
      </w:r>
    </w:p>
    <w:p w:rsidR="00377D7C" w:rsidRPr="001C4F9E" w:rsidRDefault="00377D7C" w:rsidP="00351798">
      <w:pPr>
        <w:numPr>
          <w:ilvl w:val="0"/>
          <w:numId w:val="20"/>
        </w:numPr>
        <w:rPr>
          <w:lang w:eastAsia="zh-CN"/>
        </w:rPr>
      </w:pPr>
      <w:r w:rsidRPr="001C4F9E">
        <w:rPr>
          <w:rFonts w:hint="eastAsia"/>
          <w:lang w:eastAsia="zh-CN"/>
        </w:rPr>
        <w:t>UE</w:t>
      </w:r>
      <w:r w:rsidRPr="001C4F9E">
        <w:rPr>
          <w:lang w:eastAsia="zh-CN"/>
        </w:rPr>
        <w:t xml:space="preserve"> sends</w:t>
      </w:r>
      <w:r w:rsidRPr="001C4F9E">
        <w:rPr>
          <w:rFonts w:hint="eastAsia"/>
          <w:lang w:eastAsia="zh-CN"/>
        </w:rPr>
        <w:t xml:space="preserve"> </w:t>
      </w:r>
      <w:r w:rsidR="0074543B" w:rsidRPr="001C4F9E">
        <w:rPr>
          <w:lang w:eastAsia="zh-CN"/>
        </w:rPr>
        <w:t>Registration Request to the AMF</w:t>
      </w:r>
      <w:r w:rsidR="00412DED" w:rsidRPr="001C4F9E">
        <w:rPr>
          <w:lang w:eastAsia="zh-CN"/>
        </w:rPr>
        <w:t>.</w:t>
      </w:r>
      <w:r w:rsidR="00685C20" w:rsidRPr="001C4F9E">
        <w:rPr>
          <w:lang w:eastAsia="zh-CN"/>
        </w:rPr>
        <w:t xml:space="preserve"> UE supported algorithms </w:t>
      </w:r>
      <w:r w:rsidR="00547517">
        <w:rPr>
          <w:lang w:eastAsia="zh-CN"/>
        </w:rPr>
        <w:t xml:space="preserve">that contain ciphering algorithms and integrity protection algorithms </w:t>
      </w:r>
      <w:r w:rsidR="00685C20" w:rsidRPr="001C4F9E">
        <w:rPr>
          <w:lang w:eastAsia="zh-CN"/>
        </w:rPr>
        <w:t>shall be included in this message.</w:t>
      </w:r>
    </w:p>
    <w:p w:rsidR="00412DED" w:rsidRPr="001C4F9E" w:rsidRDefault="0074543B" w:rsidP="00351798">
      <w:pPr>
        <w:numPr>
          <w:ilvl w:val="0"/>
          <w:numId w:val="20"/>
        </w:numPr>
        <w:rPr>
          <w:lang w:eastAsia="zh-CN"/>
        </w:rPr>
      </w:pPr>
      <w:r w:rsidRPr="001C4F9E">
        <w:rPr>
          <w:lang w:eastAsia="zh-CN"/>
        </w:rPr>
        <w:t>AMF initials authentication procedure for mutual authentication</w:t>
      </w:r>
      <w:r w:rsidR="00412DED" w:rsidRPr="001C4F9E">
        <w:rPr>
          <w:lang w:eastAsia="zh-CN"/>
        </w:rPr>
        <w:t>.</w:t>
      </w:r>
    </w:p>
    <w:p w:rsidR="0074543B" w:rsidRPr="001C4F9E" w:rsidRDefault="0074543B" w:rsidP="00351798">
      <w:pPr>
        <w:numPr>
          <w:ilvl w:val="0"/>
          <w:numId w:val="20"/>
        </w:numPr>
        <w:rPr>
          <w:lang w:eastAsia="zh-CN"/>
        </w:rPr>
      </w:pPr>
      <w:r w:rsidRPr="001C4F9E">
        <w:rPr>
          <w:lang w:eastAsia="zh-CN"/>
        </w:rPr>
        <w:t>The following registration procedure is performed.</w:t>
      </w:r>
    </w:p>
    <w:p w:rsidR="00412DED" w:rsidRPr="001C4F9E" w:rsidRDefault="00412DED" w:rsidP="00351798">
      <w:pPr>
        <w:numPr>
          <w:ilvl w:val="0"/>
          <w:numId w:val="20"/>
        </w:numPr>
        <w:rPr>
          <w:lang w:eastAsia="zh-CN"/>
        </w:rPr>
      </w:pPr>
      <w:r w:rsidRPr="001C4F9E">
        <w:rPr>
          <w:lang w:eastAsia="zh-CN"/>
        </w:rPr>
        <w:t xml:space="preserve">AMF sends N2 messages to the RAN with security context included. </w:t>
      </w:r>
      <w:r w:rsidR="0074543B" w:rsidRPr="001C4F9E">
        <w:rPr>
          <w:lang w:eastAsia="zh-CN"/>
        </w:rPr>
        <w:t xml:space="preserve">The N2 message </w:t>
      </w:r>
      <w:r w:rsidR="00B21903" w:rsidRPr="001C4F9E">
        <w:rPr>
          <w:lang w:eastAsia="zh-CN"/>
        </w:rPr>
        <w:t>also</w:t>
      </w:r>
      <w:r w:rsidR="0074543B" w:rsidRPr="001C4F9E">
        <w:rPr>
          <w:lang w:eastAsia="zh-CN"/>
        </w:rPr>
        <w:t xml:space="preserve"> contains </w:t>
      </w:r>
      <w:r w:rsidR="00B21903" w:rsidRPr="001C4F9E">
        <w:rPr>
          <w:lang w:eastAsia="zh-CN"/>
        </w:rPr>
        <w:t>Registration</w:t>
      </w:r>
      <w:r w:rsidR="0074543B" w:rsidRPr="001C4F9E">
        <w:rPr>
          <w:lang w:eastAsia="zh-CN"/>
        </w:rPr>
        <w:t xml:space="preserve"> Accept message.</w:t>
      </w:r>
    </w:p>
    <w:p w:rsidR="00412DED" w:rsidRPr="001C4F9E" w:rsidRDefault="00412DED" w:rsidP="00412DED">
      <w:pPr>
        <w:numPr>
          <w:ilvl w:val="0"/>
          <w:numId w:val="20"/>
        </w:numPr>
        <w:rPr>
          <w:lang w:eastAsia="zh-CN"/>
        </w:rPr>
      </w:pPr>
      <w:r w:rsidRPr="001C4F9E">
        <w:rPr>
          <w:rFonts w:hint="eastAsia"/>
          <w:lang w:eastAsia="zh-CN"/>
        </w:rPr>
        <w:t xml:space="preserve">RAN selects CP security algorithms </w:t>
      </w:r>
      <w:r w:rsidRPr="001C4F9E">
        <w:rPr>
          <w:lang w:eastAsia="zh-CN"/>
        </w:rPr>
        <w:t>based on UE supported algorithms and the priority list of CP algorithms</w:t>
      </w:r>
      <w:r w:rsidR="0074543B" w:rsidRPr="001C4F9E">
        <w:rPr>
          <w:lang w:eastAsia="zh-CN"/>
        </w:rPr>
        <w:t xml:space="preserve"> that pre-configured at the gNB</w:t>
      </w:r>
    </w:p>
    <w:p w:rsidR="00412DED" w:rsidRPr="001C4F9E" w:rsidRDefault="00412DED" w:rsidP="00BA00B8">
      <w:pPr>
        <w:numPr>
          <w:ilvl w:val="0"/>
          <w:numId w:val="20"/>
        </w:numPr>
        <w:rPr>
          <w:lang w:eastAsia="zh-CN"/>
        </w:rPr>
      </w:pPr>
      <w:r w:rsidRPr="001C4F9E">
        <w:rPr>
          <w:lang w:eastAsia="zh-CN"/>
        </w:rPr>
        <w:lastRenderedPageBreak/>
        <w:t>RAN</w:t>
      </w:r>
      <w:r w:rsidR="0074543B" w:rsidRPr="001C4F9E">
        <w:rPr>
          <w:lang w:eastAsia="zh-CN"/>
        </w:rPr>
        <w:t xml:space="preserve"> </w:t>
      </w:r>
      <w:r w:rsidRPr="001C4F9E">
        <w:rPr>
          <w:lang w:eastAsia="zh-CN"/>
        </w:rPr>
        <w:t>sen</w:t>
      </w:r>
      <w:r w:rsidR="0074543B" w:rsidRPr="001C4F9E">
        <w:rPr>
          <w:lang w:eastAsia="zh-CN"/>
        </w:rPr>
        <w:t>d</w:t>
      </w:r>
      <w:r w:rsidRPr="001C4F9E">
        <w:rPr>
          <w:lang w:eastAsia="zh-CN"/>
        </w:rPr>
        <w:t>s AS SMC to the UE with selected signalling algorithms and UE security capability. This signalling was integrated protected</w:t>
      </w:r>
      <w:r w:rsidR="00685C20" w:rsidRPr="001C4F9E">
        <w:rPr>
          <w:lang w:eastAsia="zh-CN"/>
        </w:rPr>
        <w:t xml:space="preserve">. </w:t>
      </w:r>
      <w:r w:rsidRPr="001C4F9E">
        <w:rPr>
          <w:lang w:eastAsia="zh-CN"/>
        </w:rPr>
        <w:t xml:space="preserve">After UE verifying the integrity protection of the AS SMC, it will response AS SMP to the RAN. After this step, the CP protection </w:t>
      </w:r>
      <w:r w:rsidR="00921483" w:rsidRPr="001C4F9E">
        <w:rPr>
          <w:lang w:eastAsia="zh-CN"/>
        </w:rPr>
        <w:t>between</w:t>
      </w:r>
      <w:r w:rsidRPr="001C4F9E">
        <w:rPr>
          <w:lang w:eastAsia="zh-CN"/>
        </w:rPr>
        <w:t xml:space="preserve"> UE and RAN is established.</w:t>
      </w:r>
    </w:p>
    <w:p w:rsidR="00B074E8" w:rsidRPr="001C4F9E" w:rsidRDefault="0074543B" w:rsidP="00351798">
      <w:pPr>
        <w:numPr>
          <w:ilvl w:val="0"/>
          <w:numId w:val="20"/>
        </w:numPr>
        <w:rPr>
          <w:lang w:eastAsia="zh-CN"/>
        </w:rPr>
      </w:pPr>
      <w:r w:rsidRPr="001C4F9E">
        <w:rPr>
          <w:rFonts w:hint="eastAsia"/>
        </w:rPr>
        <w:t>The RAN forwards Registration Accept to the UE.</w:t>
      </w:r>
      <w:r w:rsidR="00B074E8" w:rsidRPr="001C4F9E">
        <w:rPr>
          <w:lang w:eastAsia="zh-CN"/>
        </w:rPr>
        <w:t xml:space="preserve"> </w:t>
      </w:r>
    </w:p>
    <w:p w:rsidR="001D6C7D" w:rsidRPr="001C4F9E" w:rsidRDefault="001D6C7D" w:rsidP="00351798">
      <w:pPr>
        <w:numPr>
          <w:ilvl w:val="0"/>
          <w:numId w:val="20"/>
        </w:numPr>
        <w:rPr>
          <w:lang w:eastAsia="zh-CN"/>
        </w:rPr>
      </w:pPr>
      <w:r w:rsidRPr="001C4F9E">
        <w:t>The UE initiates the UE Requested PDU Session establishment procedure by the transmission of a NAS message containing a PDU Session Establishment Request within the N1 SM information. The PDU Session Establishment Request may include a PDU Type, SSC mode, Protocol Configuration Options.</w:t>
      </w:r>
    </w:p>
    <w:p w:rsidR="00351798" w:rsidRPr="001C4F9E" w:rsidRDefault="00351798" w:rsidP="00351798">
      <w:pPr>
        <w:numPr>
          <w:ilvl w:val="0"/>
          <w:numId w:val="20"/>
        </w:numPr>
        <w:rPr>
          <w:lang w:eastAsia="zh-CN"/>
        </w:rPr>
      </w:pPr>
      <w:r w:rsidRPr="001C4F9E">
        <w:rPr>
          <w:lang w:eastAsia="zh-CN"/>
        </w:rPr>
        <w:t xml:space="preserve">After selecting a SMF, AMF will send SM request signalling to SMF. PDU session ID, Subscriber Permanent ID, DNN are included </w:t>
      </w:r>
      <w:r w:rsidR="00D053AF" w:rsidRPr="001C4F9E">
        <w:rPr>
          <w:lang w:eastAsia="zh-CN"/>
        </w:rPr>
        <w:t xml:space="preserve">the same way </w:t>
      </w:r>
      <w:r w:rsidRPr="001C4F9E">
        <w:rPr>
          <w:lang w:eastAsia="zh-CN"/>
        </w:rPr>
        <w:t xml:space="preserve">as 23.502[83] </w:t>
      </w:r>
      <w:r w:rsidR="00D053AF" w:rsidRPr="001C4F9E">
        <w:rPr>
          <w:lang w:eastAsia="zh-CN"/>
        </w:rPr>
        <w:t>described.</w:t>
      </w:r>
    </w:p>
    <w:p w:rsidR="00D053AF" w:rsidRPr="001C4F9E" w:rsidRDefault="00D053AF" w:rsidP="00351798">
      <w:pPr>
        <w:numPr>
          <w:ilvl w:val="0"/>
          <w:numId w:val="20"/>
        </w:numPr>
        <w:rPr>
          <w:lang w:eastAsia="zh-CN"/>
        </w:rPr>
      </w:pPr>
      <w:r w:rsidRPr="001C4F9E">
        <w:rPr>
          <w:rFonts w:hint="eastAsia"/>
          <w:lang w:eastAsia="zh-CN"/>
        </w:rPr>
        <w:t>SMF will communicate with UDM for SM-related information</w:t>
      </w:r>
      <w:r w:rsidRPr="001C4F9E">
        <w:rPr>
          <w:lang w:eastAsia="zh-CN"/>
        </w:rPr>
        <w:t xml:space="preserve"> such as default QoS profile</w:t>
      </w:r>
      <w:r w:rsidRPr="001C4F9E">
        <w:rPr>
          <w:rFonts w:hint="eastAsia"/>
          <w:lang w:eastAsia="zh-CN"/>
        </w:rPr>
        <w:t>, and communicate with PCF for dynamic PCC rules</w:t>
      </w:r>
      <w:r w:rsidRPr="001C4F9E">
        <w:rPr>
          <w:lang w:eastAsia="zh-CN"/>
        </w:rPr>
        <w:t xml:space="preserve"> that can overlap default QoS profile</w:t>
      </w:r>
      <w:r w:rsidRPr="001C4F9E">
        <w:rPr>
          <w:rFonts w:hint="eastAsia"/>
          <w:lang w:eastAsia="zh-CN"/>
        </w:rPr>
        <w:t>.</w:t>
      </w:r>
    </w:p>
    <w:p w:rsidR="00844791" w:rsidRDefault="001C4F9E" w:rsidP="00C43130">
      <w:pPr>
        <w:numPr>
          <w:ilvl w:val="0"/>
          <w:numId w:val="20"/>
        </w:numPr>
        <w:rPr>
          <w:lang w:eastAsia="zh-CN"/>
        </w:rPr>
      </w:pPr>
      <w:r w:rsidRPr="001C4F9E">
        <w:rPr>
          <w:lang w:eastAsia="zh-CN"/>
        </w:rPr>
        <w:t xml:space="preserve">If the PDU is an existing PDU session. Then the SMF can find the </w:t>
      </w:r>
      <w:r w:rsidR="00921483" w:rsidRPr="001C4F9E">
        <w:rPr>
          <w:lang w:eastAsia="zh-CN"/>
        </w:rPr>
        <w:t>previous</w:t>
      </w:r>
      <w:r w:rsidRPr="001C4F9E">
        <w:rPr>
          <w:lang w:eastAsia="zh-CN"/>
        </w:rPr>
        <w:t xml:space="preserve"> security policy. If the PDU is an initial request, then SMF </w:t>
      </w:r>
      <w:r w:rsidR="00921483">
        <w:rPr>
          <w:lang w:eastAsia="zh-CN"/>
        </w:rPr>
        <w:t>determin</w:t>
      </w:r>
      <w:r w:rsidR="00921483" w:rsidRPr="001C4F9E">
        <w:rPr>
          <w:lang w:eastAsia="zh-CN"/>
        </w:rPr>
        <w:t>es</w:t>
      </w:r>
      <w:r w:rsidR="009D0306" w:rsidRPr="001C4F9E">
        <w:rPr>
          <w:lang w:eastAsia="zh-CN"/>
        </w:rPr>
        <w:t xml:space="preserve"> </w:t>
      </w:r>
      <w:r w:rsidRPr="001C4F9E">
        <w:rPr>
          <w:lang w:eastAsia="zh-CN"/>
        </w:rPr>
        <w:t xml:space="preserve">security policy, </w:t>
      </w:r>
      <w:r w:rsidR="00C43130" w:rsidRPr="00C43130">
        <w:rPr>
          <w:lang w:eastAsia="zh-CN"/>
        </w:rPr>
        <w:t xml:space="preserve">e.g. depending on </w:t>
      </w:r>
      <w:r w:rsidR="00665052" w:rsidRPr="001C4F9E">
        <w:rPr>
          <w:lang w:eastAsia="zh-CN"/>
        </w:rPr>
        <w:t>Subscriber Permanent ID</w:t>
      </w:r>
      <w:r w:rsidR="00665052">
        <w:rPr>
          <w:lang w:eastAsia="zh-CN"/>
        </w:rPr>
        <w:t>,</w:t>
      </w:r>
      <w:r w:rsidR="00921483">
        <w:rPr>
          <w:rFonts w:hint="eastAsia"/>
          <w:lang w:eastAsia="zh-CN"/>
        </w:rPr>
        <w:t xml:space="preserve"> </w:t>
      </w:r>
      <w:r w:rsidR="00C43130" w:rsidRPr="00C43130">
        <w:rPr>
          <w:lang w:eastAsia="zh-CN"/>
        </w:rPr>
        <w:t>DNN, NSSAI or security req</w:t>
      </w:r>
      <w:r w:rsidR="00082F4F">
        <w:rPr>
          <w:lang w:eastAsia="zh-CN"/>
        </w:rPr>
        <w:t>uirement of application</w:t>
      </w:r>
      <w:r w:rsidRPr="001C4F9E">
        <w:rPr>
          <w:lang w:eastAsia="zh-CN"/>
        </w:rPr>
        <w:t>. T</w:t>
      </w:r>
      <w:r w:rsidR="00D053AF" w:rsidRPr="001C4F9E">
        <w:rPr>
          <w:lang w:eastAsia="zh-CN"/>
        </w:rPr>
        <w:t xml:space="preserve">he security policy </w:t>
      </w:r>
      <w:r w:rsidR="00E15781">
        <w:rPr>
          <w:lang w:eastAsia="zh-CN"/>
        </w:rPr>
        <w:t>indicates the RAN</w:t>
      </w:r>
      <w:r w:rsidR="00082F4F">
        <w:rPr>
          <w:lang w:eastAsia="zh-CN"/>
        </w:rPr>
        <w:t xml:space="preserve"> </w:t>
      </w:r>
      <w:r w:rsidR="00D053AF" w:rsidRPr="001C4F9E">
        <w:rPr>
          <w:lang w:eastAsia="zh-CN"/>
        </w:rPr>
        <w:t>whether UP confidentiality protection and integrity protection are enabled or not</w:t>
      </w:r>
      <w:r w:rsidR="001A397D">
        <w:rPr>
          <w:lang w:eastAsia="zh-CN"/>
        </w:rPr>
        <w:t>,</w:t>
      </w:r>
      <w:r w:rsidR="00921483">
        <w:rPr>
          <w:rFonts w:hint="eastAsia"/>
          <w:lang w:eastAsia="zh-CN"/>
        </w:rPr>
        <w:t xml:space="preserve"> </w:t>
      </w:r>
      <w:r w:rsidR="001A397D">
        <w:rPr>
          <w:lang w:eastAsia="zh-CN"/>
        </w:rPr>
        <w:t>for example</w:t>
      </w:r>
      <w:r w:rsidR="00844791" w:rsidRPr="001C4F9E">
        <w:rPr>
          <w:lang w:eastAsia="zh-CN"/>
        </w:rPr>
        <w:t>, the security policy includes UP security list</w:t>
      </w:r>
      <w:r w:rsidR="00C138C5">
        <w:rPr>
          <w:lang w:eastAsia="zh-CN"/>
        </w:rPr>
        <w:t>s</w:t>
      </w:r>
      <w:r w:rsidR="00844791" w:rsidRPr="001C4F9E">
        <w:rPr>
          <w:lang w:eastAsia="zh-CN"/>
        </w:rPr>
        <w:t xml:space="preserve"> </w:t>
      </w:r>
      <w:r w:rsidR="001A397D">
        <w:rPr>
          <w:lang w:eastAsia="zh-CN"/>
        </w:rPr>
        <w:t xml:space="preserve">of </w:t>
      </w:r>
      <w:r w:rsidR="003E44E0">
        <w:rPr>
          <w:lang w:eastAsia="zh-CN"/>
        </w:rPr>
        <w:t xml:space="preserve">serving network </w:t>
      </w:r>
      <w:r w:rsidR="001A397D">
        <w:rPr>
          <w:lang w:eastAsia="zh-CN"/>
        </w:rPr>
        <w:t>allowed UP security algorithms</w:t>
      </w:r>
      <w:r w:rsidR="00C138C5">
        <w:rPr>
          <w:lang w:eastAsia="zh-CN"/>
        </w:rPr>
        <w:t xml:space="preserve"> which may be ordered according to a priority decided by the operator</w:t>
      </w:r>
      <w:r w:rsidR="001A397D">
        <w:rPr>
          <w:lang w:eastAsia="zh-CN"/>
        </w:rPr>
        <w:t xml:space="preserve"> or </w:t>
      </w:r>
      <w:r w:rsidR="00E15781">
        <w:rPr>
          <w:lang w:eastAsia="zh-CN"/>
        </w:rPr>
        <w:t>indication</w:t>
      </w:r>
      <w:r w:rsidR="00245DFB">
        <w:rPr>
          <w:lang w:eastAsia="zh-CN"/>
        </w:rPr>
        <w:t>s</w:t>
      </w:r>
      <w:r w:rsidR="009D0306">
        <w:rPr>
          <w:rFonts w:hint="eastAsia"/>
          <w:lang w:eastAsia="zh-CN"/>
        </w:rPr>
        <w:t xml:space="preserve"> showing </w:t>
      </w:r>
      <w:r w:rsidR="009D0306" w:rsidRPr="001C4F9E">
        <w:rPr>
          <w:lang w:eastAsia="zh-CN"/>
        </w:rPr>
        <w:t>whether UP confidentiality protection and integrity protection are enabled or not</w:t>
      </w:r>
      <w:r w:rsidR="001A397D">
        <w:rPr>
          <w:lang w:eastAsia="zh-CN"/>
        </w:rPr>
        <w:t>.</w:t>
      </w:r>
    </w:p>
    <w:p w:rsidR="00134093" w:rsidRPr="001C4F9E" w:rsidRDefault="00134093" w:rsidP="00351798">
      <w:pPr>
        <w:numPr>
          <w:ilvl w:val="0"/>
          <w:numId w:val="20"/>
        </w:numPr>
        <w:rPr>
          <w:lang w:eastAsia="zh-CN"/>
        </w:rPr>
      </w:pPr>
      <w:r w:rsidRPr="001C4F9E">
        <w:rPr>
          <w:lang w:eastAsia="zh-CN"/>
        </w:rPr>
        <w:t xml:space="preserve">SMF sends the security policy, </w:t>
      </w:r>
      <w:r w:rsidR="00734BDF">
        <w:rPr>
          <w:lang w:eastAsia="zh-CN"/>
        </w:rPr>
        <w:t xml:space="preserve">authorized </w:t>
      </w:r>
      <w:r w:rsidRPr="001C4F9E">
        <w:rPr>
          <w:lang w:eastAsia="zh-CN"/>
        </w:rPr>
        <w:t xml:space="preserve">QoS profile and session ID </w:t>
      </w:r>
      <w:r w:rsidR="000E0744" w:rsidRPr="001C4F9E">
        <w:rPr>
          <w:lang w:eastAsia="zh-CN"/>
        </w:rPr>
        <w:t xml:space="preserve">to </w:t>
      </w:r>
      <w:r w:rsidRPr="001C4F9E">
        <w:rPr>
          <w:lang w:eastAsia="zh-CN"/>
        </w:rPr>
        <w:t>the AMF in N11 interface.</w:t>
      </w:r>
    </w:p>
    <w:p w:rsidR="00134093" w:rsidRPr="001C4F9E" w:rsidRDefault="00134093" w:rsidP="00351798">
      <w:pPr>
        <w:numPr>
          <w:ilvl w:val="0"/>
          <w:numId w:val="20"/>
        </w:numPr>
        <w:rPr>
          <w:lang w:eastAsia="zh-CN"/>
        </w:rPr>
      </w:pPr>
      <w:r w:rsidRPr="001C4F9E">
        <w:rPr>
          <w:lang w:eastAsia="zh-CN"/>
        </w:rPr>
        <w:t xml:space="preserve">AMF sends N2 PDU session request to the </w:t>
      </w:r>
      <w:r w:rsidR="00464255" w:rsidRPr="001C4F9E">
        <w:rPr>
          <w:lang w:eastAsia="zh-CN"/>
        </w:rPr>
        <w:t xml:space="preserve">gNB </w:t>
      </w:r>
      <w:r w:rsidRPr="001C4F9E">
        <w:rPr>
          <w:lang w:eastAsia="zh-CN"/>
        </w:rPr>
        <w:t xml:space="preserve">with the </w:t>
      </w:r>
      <w:r w:rsidR="00734BDF">
        <w:rPr>
          <w:lang w:eastAsia="zh-CN"/>
        </w:rPr>
        <w:t>SM information</w:t>
      </w:r>
      <w:r w:rsidR="009C2BE6">
        <w:rPr>
          <w:lang w:eastAsia="zh-CN"/>
        </w:rPr>
        <w:t xml:space="preserve"> that contains </w:t>
      </w:r>
      <w:r w:rsidR="00665052">
        <w:rPr>
          <w:lang w:eastAsia="zh-CN"/>
        </w:rPr>
        <w:t xml:space="preserve">the </w:t>
      </w:r>
      <w:r w:rsidR="009C2BE6">
        <w:rPr>
          <w:lang w:eastAsia="zh-CN"/>
        </w:rPr>
        <w:t>security policy</w:t>
      </w:r>
      <w:r w:rsidRPr="001C4F9E">
        <w:rPr>
          <w:lang w:eastAsia="zh-CN"/>
        </w:rPr>
        <w:t xml:space="preserve">. </w:t>
      </w:r>
    </w:p>
    <w:p w:rsidR="00E15781" w:rsidRDefault="0094746E" w:rsidP="00BA00B8">
      <w:pPr>
        <w:numPr>
          <w:ilvl w:val="0"/>
          <w:numId w:val="20"/>
        </w:numPr>
        <w:rPr>
          <w:lang w:eastAsia="zh-CN"/>
        </w:rPr>
      </w:pPr>
      <w:r>
        <w:rPr>
          <w:lang w:eastAsia="zh-CN"/>
        </w:rPr>
        <w:t>RAN</w:t>
      </w:r>
      <w:r w:rsidR="00547517" w:rsidRPr="00547517">
        <w:rPr>
          <w:lang w:eastAsia="zh-CN"/>
        </w:rPr>
        <w:t xml:space="preserve"> </w:t>
      </w:r>
      <w:r w:rsidR="00686BEC">
        <w:rPr>
          <w:lang w:eastAsia="zh-CN"/>
        </w:rPr>
        <w:t xml:space="preserve">activates/deactivates UP confidentiality protection and UP integrity protection </w:t>
      </w:r>
      <w:r w:rsidR="00547517">
        <w:rPr>
          <w:lang w:eastAsia="zh-CN"/>
        </w:rPr>
        <w:t>according to se</w:t>
      </w:r>
      <w:r w:rsidR="00921483">
        <w:rPr>
          <w:rFonts w:hint="eastAsia"/>
          <w:lang w:eastAsia="zh-CN"/>
        </w:rPr>
        <w:t>curity</w:t>
      </w:r>
      <w:r w:rsidR="00547517">
        <w:rPr>
          <w:lang w:eastAsia="zh-CN"/>
        </w:rPr>
        <w:t xml:space="preserve"> poli</w:t>
      </w:r>
      <w:r w:rsidR="00921483">
        <w:rPr>
          <w:rFonts w:hint="eastAsia"/>
          <w:lang w:eastAsia="zh-CN"/>
        </w:rPr>
        <w:t>c</w:t>
      </w:r>
      <w:r w:rsidR="00547517">
        <w:rPr>
          <w:lang w:eastAsia="zh-CN"/>
        </w:rPr>
        <w:t xml:space="preserve">y by selecting ciphering algorithm and optional integrity algorithm  </w:t>
      </w:r>
      <w:r>
        <w:rPr>
          <w:lang w:eastAsia="zh-CN"/>
        </w:rPr>
        <w:t xml:space="preserve">,e.g. If the security policy indicates enabling UP ciphering and UP integrity, then the RAN selects a ciphering </w:t>
      </w:r>
      <w:r w:rsidR="00B21903">
        <w:rPr>
          <w:lang w:eastAsia="zh-CN"/>
        </w:rPr>
        <w:t>algorithm</w:t>
      </w:r>
      <w:r>
        <w:rPr>
          <w:lang w:eastAsia="zh-CN"/>
        </w:rPr>
        <w:t xml:space="preserve"> and an integrity algorithm based on </w:t>
      </w:r>
      <w:r w:rsidR="00E15781">
        <w:rPr>
          <w:lang w:eastAsia="zh-CN"/>
        </w:rPr>
        <w:t xml:space="preserve">UE security capability and RAN </w:t>
      </w:r>
      <w:r>
        <w:rPr>
          <w:lang w:eastAsia="zh-CN"/>
        </w:rPr>
        <w:t xml:space="preserve">allowed </w:t>
      </w:r>
      <w:r w:rsidR="00E15781">
        <w:rPr>
          <w:lang w:eastAsia="zh-CN"/>
        </w:rPr>
        <w:t xml:space="preserve">security </w:t>
      </w:r>
      <w:r w:rsidR="00921483">
        <w:rPr>
          <w:lang w:eastAsia="zh-CN"/>
        </w:rPr>
        <w:t>al</w:t>
      </w:r>
      <w:r w:rsidR="00921483">
        <w:rPr>
          <w:rFonts w:hint="eastAsia"/>
          <w:lang w:eastAsia="zh-CN"/>
        </w:rPr>
        <w:t>go</w:t>
      </w:r>
      <w:r w:rsidR="00921483">
        <w:rPr>
          <w:lang w:eastAsia="zh-CN"/>
        </w:rPr>
        <w:t>rithms</w:t>
      </w:r>
      <w:r w:rsidR="00D52872">
        <w:rPr>
          <w:rFonts w:hint="eastAsia"/>
          <w:lang w:eastAsia="zh-CN"/>
        </w:rPr>
        <w:t xml:space="preserve"> which is consistent with TS33.401 subclause 7.2.4.2 </w:t>
      </w:r>
      <w:r w:rsidR="00E15781">
        <w:rPr>
          <w:lang w:eastAsia="zh-CN"/>
        </w:rPr>
        <w:t>.</w:t>
      </w:r>
      <w:r w:rsidR="00C138C5">
        <w:rPr>
          <w:lang w:eastAsia="zh-CN"/>
        </w:rPr>
        <w:t xml:space="preserve"> If the security policy contains a UP security lists of</w:t>
      </w:r>
      <w:r w:rsidR="003E44E0">
        <w:rPr>
          <w:lang w:eastAsia="zh-CN"/>
        </w:rPr>
        <w:t xml:space="preserve"> serving</w:t>
      </w:r>
      <w:r w:rsidR="00C138C5">
        <w:rPr>
          <w:lang w:eastAsia="zh-CN"/>
        </w:rPr>
        <w:t xml:space="preserve"> network allowed UP security algorithms, the selected algorithms shall be based on UE supported algorithms, RAN allowed algorithms and </w:t>
      </w:r>
      <w:r w:rsidR="003E44E0">
        <w:rPr>
          <w:lang w:eastAsia="zh-CN"/>
        </w:rPr>
        <w:t xml:space="preserve">serving </w:t>
      </w:r>
      <w:r w:rsidR="00C138C5">
        <w:rPr>
          <w:lang w:eastAsia="zh-CN"/>
        </w:rPr>
        <w:t xml:space="preserve">network allowed UP security </w:t>
      </w:r>
      <w:r w:rsidR="00921483">
        <w:rPr>
          <w:lang w:eastAsia="zh-CN"/>
        </w:rPr>
        <w:t>algorithms</w:t>
      </w:r>
      <w:r w:rsidR="00C138C5">
        <w:rPr>
          <w:lang w:eastAsia="zh-CN"/>
        </w:rPr>
        <w:t xml:space="preserve"> in the security policy.</w:t>
      </w:r>
      <w:r w:rsidR="00C623FC">
        <w:rPr>
          <w:rFonts w:hint="eastAsia"/>
          <w:lang w:eastAsia="zh-CN"/>
        </w:rPr>
        <w:t xml:space="preserve"> </w:t>
      </w:r>
      <w:r w:rsidR="00C623FC">
        <w:rPr>
          <w:lang w:eastAsia="zh-CN"/>
        </w:rPr>
        <w:t>T</w:t>
      </w:r>
      <w:r w:rsidR="00C623FC">
        <w:rPr>
          <w:rFonts w:hint="eastAsia"/>
          <w:lang w:eastAsia="zh-CN"/>
        </w:rPr>
        <w:t xml:space="preserve">hat is RAN shall choose the algorithm(s) which meets the security policy </w:t>
      </w:r>
      <w:r w:rsidR="00C623FC">
        <w:rPr>
          <w:lang w:eastAsia="zh-CN"/>
        </w:rPr>
        <w:t>and</w:t>
      </w:r>
      <w:r w:rsidR="00C623FC">
        <w:rPr>
          <w:rFonts w:hint="eastAsia"/>
          <w:lang w:eastAsia="zh-CN"/>
        </w:rPr>
        <w:t xml:space="preserve"> has the highest priority from preconfigured RAN </w:t>
      </w:r>
      <w:r w:rsidR="00C623FC">
        <w:rPr>
          <w:lang w:eastAsia="zh-CN"/>
        </w:rPr>
        <w:t>allowed</w:t>
      </w:r>
      <w:r w:rsidR="00C623FC">
        <w:rPr>
          <w:rFonts w:hint="eastAsia"/>
          <w:lang w:eastAsia="zh-CN"/>
        </w:rPr>
        <w:t xml:space="preserve"> algorithms and is also present in UE </w:t>
      </w:r>
      <w:r w:rsidR="00C623FC">
        <w:rPr>
          <w:lang w:eastAsia="zh-CN"/>
        </w:rPr>
        <w:t>supported algorithms</w:t>
      </w:r>
      <w:r w:rsidR="00C623FC">
        <w:rPr>
          <w:rFonts w:hint="eastAsia"/>
          <w:lang w:eastAsia="zh-CN"/>
        </w:rPr>
        <w:t>.</w:t>
      </w:r>
    </w:p>
    <w:p w:rsidR="0026305B" w:rsidRDefault="00E15781" w:rsidP="00B21903">
      <w:pPr>
        <w:ind w:left="360"/>
        <w:rPr>
          <w:lang w:eastAsia="zh-CN"/>
        </w:rPr>
      </w:pPr>
      <w:r>
        <w:rPr>
          <w:lang w:eastAsia="zh-CN"/>
        </w:rPr>
        <w:t>NOTE</w:t>
      </w:r>
      <w:r w:rsidR="00131191">
        <w:rPr>
          <w:rFonts w:hint="eastAsia"/>
          <w:lang w:eastAsia="zh-CN"/>
        </w:rPr>
        <w:t>1</w:t>
      </w:r>
      <w:r>
        <w:rPr>
          <w:lang w:eastAsia="zh-CN"/>
        </w:rPr>
        <w:t xml:space="preserve">: </w:t>
      </w:r>
      <w:r w:rsidR="00555EBE">
        <w:rPr>
          <w:lang w:eastAsia="zh-CN"/>
        </w:rPr>
        <w:t>NULL</w:t>
      </w:r>
      <w:r>
        <w:rPr>
          <w:lang w:eastAsia="zh-CN"/>
        </w:rPr>
        <w:t xml:space="preserve"> </w:t>
      </w:r>
      <w:r w:rsidR="00555EBE">
        <w:rPr>
          <w:lang w:eastAsia="zh-CN"/>
        </w:rPr>
        <w:t xml:space="preserve">ciphering algorithm </w:t>
      </w:r>
      <w:r w:rsidR="003E44E0">
        <w:rPr>
          <w:lang w:eastAsia="zh-CN"/>
        </w:rPr>
        <w:t>is</w:t>
      </w:r>
      <w:r w:rsidR="00555EBE">
        <w:rPr>
          <w:lang w:eastAsia="zh-CN"/>
        </w:rPr>
        <w:t xml:space="preserve"> selected if ciphering is not used</w:t>
      </w:r>
      <w:r w:rsidR="003E44E0">
        <w:rPr>
          <w:lang w:eastAsia="zh-CN"/>
        </w:rPr>
        <w:t xml:space="preserve"> or is not allowed</w:t>
      </w:r>
      <w:r w:rsidR="00555EBE">
        <w:rPr>
          <w:lang w:eastAsia="zh-CN"/>
        </w:rPr>
        <w:t xml:space="preserve">. </w:t>
      </w:r>
    </w:p>
    <w:p w:rsidR="00E613DC" w:rsidRDefault="00131191" w:rsidP="00E613DC">
      <w:pPr>
        <w:ind w:left="360"/>
        <w:rPr>
          <w:lang w:eastAsia="zh-CN"/>
        </w:rPr>
      </w:pPr>
      <w:r w:rsidRPr="00131191">
        <w:rPr>
          <w:rFonts w:hint="eastAsia"/>
          <w:lang w:eastAsia="zh-CN"/>
        </w:rPr>
        <w:t xml:space="preserve">NOTE2: </w:t>
      </w:r>
      <w:r w:rsidRPr="00131191">
        <w:rPr>
          <w:rFonts w:hint="eastAsia"/>
          <w:lang w:eastAsia="zh-CN"/>
        </w:rPr>
        <w:tab/>
      </w:r>
      <w:r>
        <w:rPr>
          <w:rFonts w:hint="eastAsia"/>
          <w:lang w:eastAsia="zh-CN"/>
        </w:rPr>
        <w:t xml:space="preserve">The security policy shall also be applied on handover procedure. </w:t>
      </w:r>
      <w:r w:rsidRPr="00131191">
        <w:rPr>
          <w:rFonts w:hint="eastAsia"/>
          <w:lang w:eastAsia="zh-CN"/>
        </w:rPr>
        <w:t xml:space="preserve">Source RAN shall transfer the security policy </w:t>
      </w:r>
      <w:r w:rsidR="00D52872">
        <w:rPr>
          <w:rFonts w:hint="eastAsia"/>
          <w:lang w:eastAsia="zh-CN"/>
        </w:rPr>
        <w:t>along with transferred radio bearer information</w:t>
      </w:r>
      <w:r w:rsidRPr="00131191">
        <w:rPr>
          <w:rFonts w:hint="eastAsia"/>
          <w:lang w:eastAsia="zh-CN"/>
        </w:rPr>
        <w:t xml:space="preserve"> </w:t>
      </w:r>
      <w:r w:rsidR="00D52872" w:rsidRPr="00131191">
        <w:rPr>
          <w:rFonts w:hint="eastAsia"/>
          <w:lang w:eastAsia="zh-CN"/>
        </w:rPr>
        <w:t xml:space="preserve">to target RAN </w:t>
      </w:r>
      <w:r w:rsidRPr="00131191">
        <w:rPr>
          <w:rFonts w:hint="eastAsia"/>
          <w:lang w:eastAsia="zh-CN"/>
        </w:rPr>
        <w:t xml:space="preserve">during Xn </w:t>
      </w:r>
      <w:r>
        <w:rPr>
          <w:rFonts w:hint="eastAsia"/>
          <w:lang w:eastAsia="zh-CN"/>
        </w:rPr>
        <w:t xml:space="preserve">or NG2 </w:t>
      </w:r>
      <w:r w:rsidRPr="00131191">
        <w:rPr>
          <w:rFonts w:hint="eastAsia"/>
          <w:lang w:eastAsia="zh-CN"/>
        </w:rPr>
        <w:t xml:space="preserve">handover, in order that the target RAN chooses </w:t>
      </w:r>
      <w:r w:rsidR="00D52872">
        <w:rPr>
          <w:rFonts w:hint="eastAsia"/>
          <w:lang w:eastAsia="zh-CN"/>
        </w:rPr>
        <w:t>algorith</w:t>
      </w:r>
      <w:r w:rsidRPr="00131191">
        <w:rPr>
          <w:rFonts w:hint="eastAsia"/>
          <w:lang w:eastAsia="zh-CN"/>
        </w:rPr>
        <w:t>ms which meet the security policy.</w:t>
      </w:r>
      <w:r w:rsidR="00D52872">
        <w:rPr>
          <w:rFonts w:hint="eastAsia"/>
          <w:lang w:eastAsia="zh-CN"/>
        </w:rPr>
        <w:t xml:space="preserve"> </w:t>
      </w:r>
    </w:p>
    <w:p w:rsidR="00FC34A5" w:rsidRPr="001C4F9E" w:rsidRDefault="00FC34A5" w:rsidP="00351798">
      <w:pPr>
        <w:numPr>
          <w:ilvl w:val="0"/>
          <w:numId w:val="20"/>
        </w:numPr>
        <w:rPr>
          <w:lang w:eastAsia="zh-CN"/>
        </w:rPr>
      </w:pPr>
      <w:r w:rsidRPr="001C4F9E">
        <w:rPr>
          <w:lang w:eastAsia="zh-CN"/>
        </w:rPr>
        <w:t xml:space="preserve">RAN transfer </w:t>
      </w:r>
      <w:r w:rsidR="001D6C7D" w:rsidRPr="001C4F9E">
        <w:rPr>
          <w:lang w:eastAsia="zh-CN"/>
        </w:rPr>
        <w:t>selected UP algorithm(s)</w:t>
      </w:r>
      <w:r w:rsidRPr="001C4F9E">
        <w:rPr>
          <w:lang w:eastAsia="zh-CN"/>
        </w:rPr>
        <w:t xml:space="preserve"> to the UE </w:t>
      </w:r>
      <w:r w:rsidR="001D6C7D" w:rsidRPr="001C4F9E">
        <w:rPr>
          <w:lang w:eastAsia="zh-CN"/>
        </w:rPr>
        <w:t>with</w:t>
      </w:r>
      <w:r w:rsidRPr="001C4F9E">
        <w:rPr>
          <w:lang w:eastAsia="zh-CN"/>
        </w:rPr>
        <w:t xml:space="preserve"> DRB information in RRC signalling</w:t>
      </w:r>
      <w:r w:rsidR="002E1FF3" w:rsidRPr="001C4F9E">
        <w:rPr>
          <w:lang w:eastAsia="zh-CN"/>
        </w:rPr>
        <w:t>, i.e. RRC connection reconfiguration signalling</w:t>
      </w:r>
      <w:r w:rsidRPr="001C4F9E">
        <w:rPr>
          <w:lang w:eastAsia="zh-CN"/>
        </w:rPr>
        <w:t>.</w:t>
      </w:r>
    </w:p>
    <w:p w:rsidR="00FC34A5" w:rsidRPr="001C4F9E" w:rsidRDefault="001C4F9E" w:rsidP="00351798">
      <w:pPr>
        <w:numPr>
          <w:ilvl w:val="0"/>
          <w:numId w:val="20"/>
        </w:numPr>
        <w:rPr>
          <w:lang w:eastAsia="zh-CN"/>
        </w:rPr>
      </w:pPr>
      <w:r w:rsidRPr="001C4F9E">
        <w:rPr>
          <w:lang w:eastAsia="zh-CN"/>
        </w:rPr>
        <w:t>The UE</w:t>
      </w:r>
      <w:r w:rsidR="00FC34A5" w:rsidRPr="001C4F9E">
        <w:rPr>
          <w:lang w:eastAsia="zh-CN"/>
        </w:rPr>
        <w:t xml:space="preserve"> send</w:t>
      </w:r>
      <w:r w:rsidR="001D6C7D" w:rsidRPr="001C4F9E">
        <w:rPr>
          <w:lang w:eastAsia="zh-CN"/>
        </w:rPr>
        <w:t xml:space="preserve">s the uplink data using the </w:t>
      </w:r>
      <w:r w:rsidR="00FC34A5" w:rsidRPr="001C4F9E">
        <w:rPr>
          <w:lang w:eastAsia="zh-CN"/>
        </w:rPr>
        <w:t>DRB.</w:t>
      </w:r>
      <w:r w:rsidR="001D6C7D" w:rsidRPr="001C4F9E">
        <w:rPr>
          <w:lang w:eastAsia="zh-CN"/>
        </w:rPr>
        <w:t xml:space="preserve"> The data shall be protected based on the selected UP algorithm(s)</w:t>
      </w:r>
    </w:p>
    <w:p w:rsidR="00FC34A5" w:rsidRDefault="00FC34A5" w:rsidP="00FC34A5">
      <w:pPr>
        <w:pStyle w:val="5"/>
      </w:pPr>
      <w:r w:rsidRPr="001C4F9E">
        <w:t>5.1.4.z.3</w:t>
      </w:r>
      <w:r w:rsidRPr="001C4F9E">
        <w:tab/>
        <w:t>Evaluation</w:t>
      </w:r>
    </w:p>
    <w:p w:rsidR="00FC34A5" w:rsidRPr="002F5A08" w:rsidRDefault="00FC34A5" w:rsidP="00FC34A5">
      <w:r>
        <w:t>TBD</w:t>
      </w:r>
    </w:p>
    <w:p w:rsidR="00351798" w:rsidRPr="0054583E" w:rsidRDefault="00351798"/>
    <w:sectPr w:rsidR="00351798" w:rsidRPr="0054583E" w:rsidSect="003102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7F0" w:rsidRDefault="001627F0">
      <w:r>
        <w:separator/>
      </w:r>
    </w:p>
  </w:endnote>
  <w:endnote w:type="continuationSeparator" w:id="0">
    <w:p w:rsidR="001627F0" w:rsidRDefault="0016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7F0" w:rsidRDefault="001627F0">
      <w:r>
        <w:separator/>
      </w:r>
    </w:p>
  </w:footnote>
  <w:footnote w:type="continuationSeparator" w:id="0">
    <w:p w:rsidR="001627F0" w:rsidRDefault="001627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F0898"/>
    <w:multiLevelType w:val="hybridMultilevel"/>
    <w:tmpl w:val="06369BB6"/>
    <w:lvl w:ilvl="0" w:tplc="CAD622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3687F"/>
    <w:rsid w:val="00051422"/>
    <w:rsid w:val="000819D8"/>
    <w:rsid w:val="00082F4F"/>
    <w:rsid w:val="0009680A"/>
    <w:rsid w:val="000A0F3C"/>
    <w:rsid w:val="000B756E"/>
    <w:rsid w:val="000E0744"/>
    <w:rsid w:val="00126CE1"/>
    <w:rsid w:val="00131191"/>
    <w:rsid w:val="00134093"/>
    <w:rsid w:val="001627F0"/>
    <w:rsid w:val="001667C3"/>
    <w:rsid w:val="00175BCB"/>
    <w:rsid w:val="001A397D"/>
    <w:rsid w:val="001A4F3A"/>
    <w:rsid w:val="001C3EC8"/>
    <w:rsid w:val="001C4F9E"/>
    <w:rsid w:val="001D2BD4"/>
    <w:rsid w:val="001D6C7D"/>
    <w:rsid w:val="001E3188"/>
    <w:rsid w:val="001F5E4D"/>
    <w:rsid w:val="0020395B"/>
    <w:rsid w:val="00244C9A"/>
    <w:rsid w:val="00245DFB"/>
    <w:rsid w:val="0026305B"/>
    <w:rsid w:val="002653DF"/>
    <w:rsid w:val="002E1FF3"/>
    <w:rsid w:val="00310218"/>
    <w:rsid w:val="00351798"/>
    <w:rsid w:val="00371032"/>
    <w:rsid w:val="00377D7C"/>
    <w:rsid w:val="003C5A97"/>
    <w:rsid w:val="003E44E0"/>
    <w:rsid w:val="003F52B2"/>
    <w:rsid w:val="004030F7"/>
    <w:rsid w:val="004118D6"/>
    <w:rsid w:val="00412DED"/>
    <w:rsid w:val="00464255"/>
    <w:rsid w:val="0049005C"/>
    <w:rsid w:val="004A1B99"/>
    <w:rsid w:val="004A4B93"/>
    <w:rsid w:val="004D55C2"/>
    <w:rsid w:val="00513248"/>
    <w:rsid w:val="00534EB3"/>
    <w:rsid w:val="0054583E"/>
    <w:rsid w:val="00547517"/>
    <w:rsid w:val="00555EBE"/>
    <w:rsid w:val="005729C4"/>
    <w:rsid w:val="0059227B"/>
    <w:rsid w:val="005A17EF"/>
    <w:rsid w:val="005B795D"/>
    <w:rsid w:val="006221CB"/>
    <w:rsid w:val="00652248"/>
    <w:rsid w:val="00657B80"/>
    <w:rsid w:val="006608AF"/>
    <w:rsid w:val="00665052"/>
    <w:rsid w:val="00685C20"/>
    <w:rsid w:val="00686BEC"/>
    <w:rsid w:val="006B6ADB"/>
    <w:rsid w:val="006D340A"/>
    <w:rsid w:val="00710D48"/>
    <w:rsid w:val="00734BDF"/>
    <w:rsid w:val="0074543B"/>
    <w:rsid w:val="007974E5"/>
    <w:rsid w:val="007977AF"/>
    <w:rsid w:val="007C27B0"/>
    <w:rsid w:val="007E40D2"/>
    <w:rsid w:val="007F300B"/>
    <w:rsid w:val="00844791"/>
    <w:rsid w:val="00862E0B"/>
    <w:rsid w:val="008E1356"/>
    <w:rsid w:val="00921483"/>
    <w:rsid w:val="00926ABD"/>
    <w:rsid w:val="0094746E"/>
    <w:rsid w:val="00966D47"/>
    <w:rsid w:val="009B54CF"/>
    <w:rsid w:val="009C0DED"/>
    <w:rsid w:val="009C2BE6"/>
    <w:rsid w:val="009D0306"/>
    <w:rsid w:val="00A003A5"/>
    <w:rsid w:val="00A13DE7"/>
    <w:rsid w:val="00A23A43"/>
    <w:rsid w:val="00A37D7F"/>
    <w:rsid w:val="00A730E6"/>
    <w:rsid w:val="00A84A94"/>
    <w:rsid w:val="00AF1E23"/>
    <w:rsid w:val="00B01AFF"/>
    <w:rsid w:val="00B02F5E"/>
    <w:rsid w:val="00B074E8"/>
    <w:rsid w:val="00B1231C"/>
    <w:rsid w:val="00B13B0C"/>
    <w:rsid w:val="00B21903"/>
    <w:rsid w:val="00B27E39"/>
    <w:rsid w:val="00B41ED9"/>
    <w:rsid w:val="00B85418"/>
    <w:rsid w:val="00BA00B8"/>
    <w:rsid w:val="00BA4214"/>
    <w:rsid w:val="00C00AD5"/>
    <w:rsid w:val="00C022E3"/>
    <w:rsid w:val="00C138C5"/>
    <w:rsid w:val="00C43130"/>
    <w:rsid w:val="00C4712D"/>
    <w:rsid w:val="00C57806"/>
    <w:rsid w:val="00C623FC"/>
    <w:rsid w:val="00C94F55"/>
    <w:rsid w:val="00CA7D62"/>
    <w:rsid w:val="00CB062A"/>
    <w:rsid w:val="00D053AF"/>
    <w:rsid w:val="00D11216"/>
    <w:rsid w:val="00D27165"/>
    <w:rsid w:val="00D313E2"/>
    <w:rsid w:val="00D52872"/>
    <w:rsid w:val="00D62265"/>
    <w:rsid w:val="00D6534E"/>
    <w:rsid w:val="00D8512E"/>
    <w:rsid w:val="00DA1E58"/>
    <w:rsid w:val="00DE4EF2"/>
    <w:rsid w:val="00DF2C0E"/>
    <w:rsid w:val="00E06FFB"/>
    <w:rsid w:val="00E15781"/>
    <w:rsid w:val="00E30155"/>
    <w:rsid w:val="00E359F6"/>
    <w:rsid w:val="00E4166A"/>
    <w:rsid w:val="00E613DC"/>
    <w:rsid w:val="00E64D97"/>
    <w:rsid w:val="00E94C6A"/>
    <w:rsid w:val="00ED05F8"/>
    <w:rsid w:val="00ED4954"/>
    <w:rsid w:val="00EE0943"/>
    <w:rsid w:val="00EF1468"/>
    <w:rsid w:val="00F43DAF"/>
    <w:rsid w:val="00F82C5B"/>
    <w:rsid w:val="00F9691B"/>
    <w:rsid w:val="00FC3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53C5CD-FECE-48B3-8F8D-72C129DB5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218"/>
    <w:pPr>
      <w:spacing w:after="180"/>
    </w:pPr>
    <w:rPr>
      <w:rFonts w:ascii="Times New Roman" w:hAnsi="Times New Roman"/>
      <w:lang w:val="en-GB" w:eastAsia="en-US"/>
    </w:rPr>
  </w:style>
  <w:style w:type="paragraph" w:styleId="1">
    <w:name w:val="heading 1"/>
    <w:next w:val="a"/>
    <w:qFormat/>
    <w:rsid w:val="003102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10218"/>
    <w:pPr>
      <w:pBdr>
        <w:top w:val="none" w:sz="0" w:space="0" w:color="auto"/>
      </w:pBdr>
      <w:spacing w:before="180"/>
      <w:outlineLvl w:val="1"/>
    </w:pPr>
    <w:rPr>
      <w:sz w:val="32"/>
    </w:rPr>
  </w:style>
  <w:style w:type="paragraph" w:styleId="3">
    <w:name w:val="heading 3"/>
    <w:aliases w:val="h3"/>
    <w:basedOn w:val="2"/>
    <w:next w:val="a"/>
    <w:qFormat/>
    <w:rsid w:val="00310218"/>
    <w:pPr>
      <w:spacing w:before="120"/>
      <w:outlineLvl w:val="2"/>
    </w:pPr>
    <w:rPr>
      <w:sz w:val="28"/>
    </w:rPr>
  </w:style>
  <w:style w:type="paragraph" w:styleId="4">
    <w:name w:val="heading 4"/>
    <w:basedOn w:val="3"/>
    <w:next w:val="a"/>
    <w:qFormat/>
    <w:rsid w:val="00310218"/>
    <w:pPr>
      <w:ind w:left="1418" w:hanging="1418"/>
      <w:outlineLvl w:val="3"/>
    </w:pPr>
    <w:rPr>
      <w:sz w:val="24"/>
    </w:rPr>
  </w:style>
  <w:style w:type="paragraph" w:styleId="5">
    <w:name w:val="heading 5"/>
    <w:basedOn w:val="4"/>
    <w:next w:val="a"/>
    <w:qFormat/>
    <w:rsid w:val="00310218"/>
    <w:pPr>
      <w:ind w:left="1701" w:hanging="1701"/>
      <w:outlineLvl w:val="4"/>
    </w:pPr>
    <w:rPr>
      <w:sz w:val="22"/>
    </w:rPr>
  </w:style>
  <w:style w:type="paragraph" w:styleId="6">
    <w:name w:val="heading 6"/>
    <w:basedOn w:val="H6"/>
    <w:next w:val="a"/>
    <w:qFormat/>
    <w:rsid w:val="00310218"/>
    <w:pPr>
      <w:outlineLvl w:val="5"/>
    </w:pPr>
  </w:style>
  <w:style w:type="paragraph" w:styleId="7">
    <w:name w:val="heading 7"/>
    <w:basedOn w:val="H6"/>
    <w:next w:val="a"/>
    <w:qFormat/>
    <w:rsid w:val="00310218"/>
    <w:pPr>
      <w:outlineLvl w:val="6"/>
    </w:pPr>
  </w:style>
  <w:style w:type="paragraph" w:styleId="8">
    <w:name w:val="heading 8"/>
    <w:basedOn w:val="1"/>
    <w:next w:val="a"/>
    <w:qFormat/>
    <w:rsid w:val="00310218"/>
    <w:pPr>
      <w:ind w:left="0" w:firstLine="0"/>
      <w:outlineLvl w:val="7"/>
    </w:pPr>
  </w:style>
  <w:style w:type="paragraph" w:styleId="9">
    <w:name w:val="heading 9"/>
    <w:basedOn w:val="8"/>
    <w:next w:val="a"/>
    <w:qFormat/>
    <w:rsid w:val="003102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10218"/>
    <w:pPr>
      <w:ind w:left="1985" w:hanging="1985"/>
      <w:outlineLvl w:val="9"/>
    </w:pPr>
    <w:rPr>
      <w:sz w:val="20"/>
    </w:rPr>
  </w:style>
  <w:style w:type="paragraph" w:styleId="80">
    <w:name w:val="toc 8"/>
    <w:basedOn w:val="10"/>
    <w:semiHidden/>
    <w:rsid w:val="00310218"/>
    <w:pPr>
      <w:spacing w:before="180"/>
      <w:ind w:left="2693" w:hanging="2693"/>
    </w:pPr>
    <w:rPr>
      <w:b/>
    </w:rPr>
  </w:style>
  <w:style w:type="paragraph" w:styleId="10">
    <w:name w:val="toc 1"/>
    <w:semiHidden/>
    <w:rsid w:val="003102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1021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10218"/>
    <w:pPr>
      <w:ind w:left="1701" w:hanging="1701"/>
    </w:pPr>
  </w:style>
  <w:style w:type="paragraph" w:styleId="40">
    <w:name w:val="toc 4"/>
    <w:basedOn w:val="30"/>
    <w:semiHidden/>
    <w:rsid w:val="00310218"/>
    <w:pPr>
      <w:ind w:left="1418" w:hanging="1418"/>
    </w:pPr>
  </w:style>
  <w:style w:type="paragraph" w:styleId="30">
    <w:name w:val="toc 3"/>
    <w:basedOn w:val="20"/>
    <w:semiHidden/>
    <w:rsid w:val="00310218"/>
    <w:pPr>
      <w:ind w:left="1134" w:hanging="1134"/>
    </w:pPr>
  </w:style>
  <w:style w:type="paragraph" w:styleId="20">
    <w:name w:val="toc 2"/>
    <w:basedOn w:val="10"/>
    <w:semiHidden/>
    <w:rsid w:val="00310218"/>
    <w:pPr>
      <w:keepNext w:val="0"/>
      <w:spacing w:before="0"/>
      <w:ind w:left="851" w:hanging="851"/>
    </w:pPr>
    <w:rPr>
      <w:sz w:val="20"/>
    </w:rPr>
  </w:style>
  <w:style w:type="paragraph" w:styleId="21">
    <w:name w:val="index 2"/>
    <w:basedOn w:val="11"/>
    <w:semiHidden/>
    <w:rsid w:val="00310218"/>
    <w:pPr>
      <w:ind w:left="284"/>
    </w:pPr>
  </w:style>
  <w:style w:type="paragraph" w:styleId="11">
    <w:name w:val="index 1"/>
    <w:basedOn w:val="a"/>
    <w:semiHidden/>
    <w:rsid w:val="00310218"/>
    <w:pPr>
      <w:keepLines/>
      <w:spacing w:after="0"/>
    </w:pPr>
  </w:style>
  <w:style w:type="paragraph" w:customStyle="1" w:styleId="ZH">
    <w:name w:val="ZH"/>
    <w:rsid w:val="003102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10218"/>
    <w:pPr>
      <w:outlineLvl w:val="9"/>
    </w:pPr>
  </w:style>
  <w:style w:type="paragraph" w:styleId="22">
    <w:name w:val="List Number 2"/>
    <w:basedOn w:val="a3"/>
    <w:rsid w:val="00310218"/>
    <w:pPr>
      <w:ind w:left="851"/>
    </w:pPr>
  </w:style>
  <w:style w:type="paragraph" w:styleId="a3">
    <w:name w:val="List Number"/>
    <w:basedOn w:val="a4"/>
    <w:rsid w:val="00310218"/>
  </w:style>
  <w:style w:type="paragraph" w:styleId="a4">
    <w:name w:val="List"/>
    <w:basedOn w:val="a"/>
    <w:rsid w:val="00310218"/>
    <w:pPr>
      <w:ind w:left="568" w:hanging="284"/>
    </w:pPr>
  </w:style>
  <w:style w:type="paragraph" w:styleId="a5">
    <w:name w:val="header"/>
    <w:aliases w:val="header odd,header,header odd1,header odd2,header odd3,header odd4,header odd5,header odd6"/>
    <w:rsid w:val="00310218"/>
    <w:pPr>
      <w:widowControl w:val="0"/>
    </w:pPr>
    <w:rPr>
      <w:rFonts w:ascii="Arial" w:hAnsi="Arial"/>
      <w:b/>
      <w:noProof/>
      <w:sz w:val="18"/>
      <w:lang w:val="en-GB" w:eastAsia="en-US"/>
    </w:rPr>
  </w:style>
  <w:style w:type="character" w:styleId="a6">
    <w:name w:val="footnote reference"/>
    <w:semiHidden/>
    <w:rsid w:val="00310218"/>
    <w:rPr>
      <w:b/>
      <w:position w:val="6"/>
      <w:sz w:val="16"/>
    </w:rPr>
  </w:style>
  <w:style w:type="paragraph" w:styleId="a7">
    <w:name w:val="footnote text"/>
    <w:basedOn w:val="a"/>
    <w:semiHidden/>
    <w:rsid w:val="00310218"/>
    <w:pPr>
      <w:keepLines/>
      <w:spacing w:after="0"/>
      <w:ind w:left="454" w:hanging="454"/>
    </w:pPr>
    <w:rPr>
      <w:sz w:val="16"/>
    </w:rPr>
  </w:style>
  <w:style w:type="paragraph" w:customStyle="1" w:styleId="TAH">
    <w:name w:val="TAH"/>
    <w:basedOn w:val="TAC"/>
    <w:rsid w:val="00310218"/>
    <w:rPr>
      <w:b/>
    </w:rPr>
  </w:style>
  <w:style w:type="paragraph" w:customStyle="1" w:styleId="TAC">
    <w:name w:val="TAC"/>
    <w:basedOn w:val="TAL"/>
    <w:rsid w:val="00310218"/>
    <w:pPr>
      <w:jc w:val="center"/>
    </w:pPr>
  </w:style>
  <w:style w:type="paragraph" w:customStyle="1" w:styleId="TAL">
    <w:name w:val="TAL"/>
    <w:basedOn w:val="a"/>
    <w:rsid w:val="00310218"/>
    <w:pPr>
      <w:keepNext/>
      <w:keepLines/>
      <w:spacing w:after="0"/>
    </w:pPr>
    <w:rPr>
      <w:rFonts w:ascii="Arial" w:hAnsi="Arial"/>
      <w:sz w:val="18"/>
    </w:rPr>
  </w:style>
  <w:style w:type="paragraph" w:customStyle="1" w:styleId="TF">
    <w:name w:val="TF"/>
    <w:basedOn w:val="TH"/>
    <w:rsid w:val="00310218"/>
    <w:pPr>
      <w:keepNext w:val="0"/>
      <w:spacing w:before="0" w:after="240"/>
    </w:pPr>
  </w:style>
  <w:style w:type="paragraph" w:customStyle="1" w:styleId="TH">
    <w:name w:val="TH"/>
    <w:basedOn w:val="a"/>
    <w:rsid w:val="00310218"/>
    <w:pPr>
      <w:keepNext/>
      <w:keepLines/>
      <w:spacing w:before="60"/>
      <w:jc w:val="center"/>
    </w:pPr>
    <w:rPr>
      <w:rFonts w:ascii="Arial" w:hAnsi="Arial"/>
      <w:b/>
    </w:rPr>
  </w:style>
  <w:style w:type="paragraph" w:customStyle="1" w:styleId="NO">
    <w:name w:val="NO"/>
    <w:basedOn w:val="a"/>
    <w:rsid w:val="00310218"/>
    <w:pPr>
      <w:keepLines/>
      <w:ind w:left="1135" w:hanging="851"/>
    </w:pPr>
  </w:style>
  <w:style w:type="paragraph" w:styleId="90">
    <w:name w:val="toc 9"/>
    <w:basedOn w:val="80"/>
    <w:semiHidden/>
    <w:rsid w:val="00310218"/>
    <w:pPr>
      <w:ind w:left="1418" w:hanging="1418"/>
    </w:pPr>
  </w:style>
  <w:style w:type="paragraph" w:customStyle="1" w:styleId="EX">
    <w:name w:val="EX"/>
    <w:basedOn w:val="a"/>
    <w:rsid w:val="00310218"/>
    <w:pPr>
      <w:keepLines/>
      <w:ind w:left="1702" w:hanging="1418"/>
    </w:pPr>
  </w:style>
  <w:style w:type="paragraph" w:customStyle="1" w:styleId="FP">
    <w:name w:val="FP"/>
    <w:basedOn w:val="a"/>
    <w:rsid w:val="00310218"/>
    <w:pPr>
      <w:spacing w:after="0"/>
    </w:pPr>
  </w:style>
  <w:style w:type="paragraph" w:customStyle="1" w:styleId="LD">
    <w:name w:val="LD"/>
    <w:rsid w:val="00310218"/>
    <w:pPr>
      <w:keepNext/>
      <w:keepLines/>
      <w:spacing w:line="180" w:lineRule="exact"/>
    </w:pPr>
    <w:rPr>
      <w:rFonts w:ascii="MS LineDraw" w:hAnsi="MS LineDraw"/>
      <w:noProof/>
      <w:lang w:val="en-GB" w:eastAsia="en-US"/>
    </w:rPr>
  </w:style>
  <w:style w:type="paragraph" w:customStyle="1" w:styleId="NW">
    <w:name w:val="NW"/>
    <w:basedOn w:val="NO"/>
    <w:rsid w:val="00310218"/>
    <w:pPr>
      <w:spacing w:after="0"/>
    </w:pPr>
  </w:style>
  <w:style w:type="paragraph" w:customStyle="1" w:styleId="EW">
    <w:name w:val="EW"/>
    <w:basedOn w:val="EX"/>
    <w:rsid w:val="00310218"/>
    <w:pPr>
      <w:spacing w:after="0"/>
    </w:pPr>
  </w:style>
  <w:style w:type="paragraph" w:styleId="60">
    <w:name w:val="toc 6"/>
    <w:basedOn w:val="50"/>
    <w:next w:val="a"/>
    <w:semiHidden/>
    <w:rsid w:val="00310218"/>
    <w:pPr>
      <w:ind w:left="1985" w:hanging="1985"/>
    </w:pPr>
  </w:style>
  <w:style w:type="paragraph" w:styleId="70">
    <w:name w:val="toc 7"/>
    <w:basedOn w:val="60"/>
    <w:next w:val="a"/>
    <w:semiHidden/>
    <w:rsid w:val="00310218"/>
    <w:pPr>
      <w:ind w:left="2268" w:hanging="2268"/>
    </w:pPr>
  </w:style>
  <w:style w:type="paragraph" w:styleId="23">
    <w:name w:val="List Bullet 2"/>
    <w:basedOn w:val="a8"/>
    <w:rsid w:val="00310218"/>
    <w:pPr>
      <w:ind w:left="851"/>
    </w:pPr>
  </w:style>
  <w:style w:type="paragraph" w:styleId="a8">
    <w:name w:val="List Bullet"/>
    <w:basedOn w:val="a4"/>
    <w:rsid w:val="00310218"/>
  </w:style>
  <w:style w:type="paragraph" w:styleId="31">
    <w:name w:val="List Bullet 3"/>
    <w:basedOn w:val="23"/>
    <w:rsid w:val="00310218"/>
    <w:pPr>
      <w:ind w:left="1135"/>
    </w:pPr>
  </w:style>
  <w:style w:type="paragraph" w:customStyle="1" w:styleId="EQ">
    <w:name w:val="EQ"/>
    <w:basedOn w:val="a"/>
    <w:next w:val="a"/>
    <w:rsid w:val="00310218"/>
    <w:pPr>
      <w:keepLines/>
      <w:tabs>
        <w:tab w:val="center" w:pos="4536"/>
        <w:tab w:val="right" w:pos="9072"/>
      </w:tabs>
    </w:pPr>
    <w:rPr>
      <w:noProof/>
    </w:rPr>
  </w:style>
  <w:style w:type="paragraph" w:customStyle="1" w:styleId="NF">
    <w:name w:val="NF"/>
    <w:basedOn w:val="NO"/>
    <w:rsid w:val="00310218"/>
    <w:pPr>
      <w:keepNext/>
      <w:spacing w:after="0"/>
    </w:pPr>
    <w:rPr>
      <w:rFonts w:ascii="Arial" w:hAnsi="Arial"/>
      <w:sz w:val="18"/>
    </w:rPr>
  </w:style>
  <w:style w:type="paragraph" w:customStyle="1" w:styleId="PL">
    <w:name w:val="PL"/>
    <w:rsid w:val="00310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10218"/>
    <w:pPr>
      <w:jc w:val="right"/>
    </w:pPr>
  </w:style>
  <w:style w:type="paragraph" w:customStyle="1" w:styleId="TAN">
    <w:name w:val="TAN"/>
    <w:basedOn w:val="TAL"/>
    <w:rsid w:val="00310218"/>
    <w:pPr>
      <w:ind w:left="851" w:hanging="851"/>
    </w:pPr>
  </w:style>
  <w:style w:type="paragraph" w:customStyle="1" w:styleId="ZA">
    <w:name w:val="ZA"/>
    <w:rsid w:val="003102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102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10218"/>
    <w:pPr>
      <w:framePr w:wrap="notBeside" w:vAnchor="page" w:hAnchor="margin" w:y="15764"/>
      <w:widowControl w:val="0"/>
    </w:pPr>
    <w:rPr>
      <w:rFonts w:ascii="Arial" w:hAnsi="Arial"/>
      <w:noProof/>
      <w:sz w:val="32"/>
      <w:lang w:val="en-GB" w:eastAsia="en-US"/>
    </w:rPr>
  </w:style>
  <w:style w:type="paragraph" w:customStyle="1" w:styleId="ZU">
    <w:name w:val="ZU"/>
    <w:rsid w:val="003102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10218"/>
    <w:pPr>
      <w:framePr w:wrap="notBeside" w:y="16161"/>
    </w:pPr>
  </w:style>
  <w:style w:type="character" w:customStyle="1" w:styleId="ZGSM">
    <w:name w:val="ZGSM"/>
    <w:rsid w:val="00310218"/>
  </w:style>
  <w:style w:type="paragraph" w:styleId="24">
    <w:name w:val="List 2"/>
    <w:basedOn w:val="a4"/>
    <w:rsid w:val="00310218"/>
    <w:pPr>
      <w:ind w:left="851"/>
    </w:pPr>
  </w:style>
  <w:style w:type="paragraph" w:customStyle="1" w:styleId="ZG">
    <w:name w:val="ZG"/>
    <w:rsid w:val="003102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10218"/>
    <w:pPr>
      <w:ind w:left="1135"/>
    </w:pPr>
  </w:style>
  <w:style w:type="paragraph" w:styleId="41">
    <w:name w:val="List 4"/>
    <w:basedOn w:val="32"/>
    <w:rsid w:val="00310218"/>
    <w:pPr>
      <w:ind w:left="1418"/>
    </w:pPr>
  </w:style>
  <w:style w:type="paragraph" w:styleId="51">
    <w:name w:val="List 5"/>
    <w:basedOn w:val="41"/>
    <w:rsid w:val="00310218"/>
    <w:pPr>
      <w:ind w:left="1702"/>
    </w:pPr>
  </w:style>
  <w:style w:type="paragraph" w:customStyle="1" w:styleId="EditorsNote">
    <w:name w:val="Editor's Note"/>
    <w:basedOn w:val="NO"/>
    <w:rsid w:val="00310218"/>
    <w:rPr>
      <w:color w:val="FF0000"/>
    </w:rPr>
  </w:style>
  <w:style w:type="paragraph" w:styleId="42">
    <w:name w:val="List Bullet 4"/>
    <w:basedOn w:val="31"/>
    <w:rsid w:val="00310218"/>
    <w:pPr>
      <w:ind w:left="1418"/>
    </w:pPr>
  </w:style>
  <w:style w:type="paragraph" w:styleId="52">
    <w:name w:val="List Bullet 5"/>
    <w:basedOn w:val="42"/>
    <w:rsid w:val="00310218"/>
    <w:pPr>
      <w:ind w:left="1702"/>
    </w:pPr>
  </w:style>
  <w:style w:type="paragraph" w:customStyle="1" w:styleId="B1">
    <w:name w:val="B1"/>
    <w:basedOn w:val="a4"/>
    <w:rsid w:val="00310218"/>
  </w:style>
  <w:style w:type="paragraph" w:customStyle="1" w:styleId="B2">
    <w:name w:val="B2"/>
    <w:basedOn w:val="24"/>
    <w:rsid w:val="00310218"/>
  </w:style>
  <w:style w:type="paragraph" w:customStyle="1" w:styleId="B3">
    <w:name w:val="B3"/>
    <w:basedOn w:val="32"/>
    <w:rsid w:val="00310218"/>
  </w:style>
  <w:style w:type="paragraph" w:customStyle="1" w:styleId="B4">
    <w:name w:val="B4"/>
    <w:basedOn w:val="41"/>
    <w:rsid w:val="00310218"/>
  </w:style>
  <w:style w:type="paragraph" w:customStyle="1" w:styleId="B5">
    <w:name w:val="B5"/>
    <w:basedOn w:val="51"/>
    <w:rsid w:val="00310218"/>
  </w:style>
  <w:style w:type="paragraph" w:styleId="a9">
    <w:name w:val="footer"/>
    <w:basedOn w:val="a5"/>
    <w:rsid w:val="00310218"/>
    <w:pPr>
      <w:jc w:val="center"/>
    </w:pPr>
    <w:rPr>
      <w:i/>
    </w:rPr>
  </w:style>
  <w:style w:type="paragraph" w:customStyle="1" w:styleId="ZTD">
    <w:name w:val="ZTD"/>
    <w:basedOn w:val="ZB"/>
    <w:rsid w:val="00310218"/>
    <w:pPr>
      <w:framePr w:hRule="auto" w:wrap="notBeside" w:y="852"/>
    </w:pPr>
    <w:rPr>
      <w:i w:val="0"/>
      <w:sz w:val="40"/>
    </w:rPr>
  </w:style>
  <w:style w:type="paragraph" w:customStyle="1" w:styleId="CRCoverPage">
    <w:name w:val="CR Cover Page"/>
    <w:rsid w:val="00310218"/>
    <w:pPr>
      <w:spacing w:after="120"/>
    </w:pPr>
    <w:rPr>
      <w:rFonts w:ascii="Arial" w:hAnsi="Arial"/>
      <w:lang w:val="en-GB" w:eastAsia="en-US"/>
    </w:rPr>
  </w:style>
  <w:style w:type="paragraph" w:customStyle="1" w:styleId="tdoc-header">
    <w:name w:val="tdoc-header"/>
    <w:rsid w:val="00310218"/>
    <w:rPr>
      <w:rFonts w:ascii="Arial" w:hAnsi="Arial"/>
      <w:noProof/>
      <w:sz w:val="24"/>
      <w:lang w:val="en-GB" w:eastAsia="en-US"/>
    </w:rPr>
  </w:style>
  <w:style w:type="character" w:styleId="aa">
    <w:name w:val="Hyperlink"/>
    <w:rsid w:val="00310218"/>
    <w:rPr>
      <w:color w:val="0000FF"/>
      <w:u w:val="single"/>
    </w:rPr>
  </w:style>
  <w:style w:type="character" w:styleId="ab">
    <w:name w:val="annotation reference"/>
    <w:semiHidden/>
    <w:rsid w:val="00310218"/>
    <w:rPr>
      <w:sz w:val="16"/>
    </w:rPr>
  </w:style>
  <w:style w:type="paragraph" w:styleId="ac">
    <w:name w:val="annotation text"/>
    <w:basedOn w:val="a"/>
    <w:link w:val="Char"/>
    <w:semiHidden/>
    <w:rsid w:val="00310218"/>
  </w:style>
  <w:style w:type="character" w:styleId="ad">
    <w:name w:val="FollowedHyperlink"/>
    <w:rsid w:val="00310218"/>
    <w:rPr>
      <w:color w:val="800080"/>
      <w:u w:val="single"/>
    </w:rPr>
  </w:style>
  <w:style w:type="paragraph" w:styleId="ae">
    <w:name w:val="Balloon Text"/>
    <w:basedOn w:val="a"/>
    <w:semiHidden/>
    <w:rsid w:val="00310218"/>
    <w:rPr>
      <w:rFonts w:ascii="Tahoma" w:hAnsi="Tahoma" w:cs="Tahoma"/>
      <w:sz w:val="16"/>
      <w:szCs w:val="16"/>
    </w:rPr>
  </w:style>
  <w:style w:type="paragraph" w:customStyle="1" w:styleId="code">
    <w:name w:val="code"/>
    <w:basedOn w:val="a"/>
    <w:rsid w:val="0031021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10218"/>
  </w:style>
  <w:style w:type="paragraph" w:customStyle="1" w:styleId="Reference">
    <w:name w:val="Reference"/>
    <w:basedOn w:val="a"/>
    <w:rsid w:val="00310218"/>
    <w:pPr>
      <w:tabs>
        <w:tab w:val="left" w:pos="851"/>
      </w:tabs>
      <w:ind w:left="851" w:hanging="851"/>
    </w:pPr>
  </w:style>
  <w:style w:type="paragraph" w:styleId="af">
    <w:name w:val="annotation subject"/>
    <w:basedOn w:val="ac"/>
    <w:next w:val="ac"/>
    <w:link w:val="Char0"/>
    <w:rsid w:val="00A730E6"/>
    <w:rPr>
      <w:b/>
      <w:bCs/>
    </w:rPr>
  </w:style>
  <w:style w:type="character" w:customStyle="1" w:styleId="Char">
    <w:name w:val="批注文字 Char"/>
    <w:link w:val="ac"/>
    <w:semiHidden/>
    <w:rsid w:val="00A730E6"/>
    <w:rPr>
      <w:rFonts w:ascii="Times New Roman" w:hAnsi="Times New Roman"/>
      <w:lang w:val="en-GB" w:eastAsia="en-US"/>
    </w:rPr>
  </w:style>
  <w:style w:type="character" w:customStyle="1" w:styleId="Char0">
    <w:name w:val="批注主题 Char"/>
    <w:link w:val="af"/>
    <w:rsid w:val="00A730E6"/>
    <w:rPr>
      <w:rFonts w:ascii="Times New Roman" w:hAnsi="Times New Roman"/>
      <w:b/>
      <w:bCs/>
      <w:lang w:val="en-GB" w:eastAsia="en-US"/>
    </w:rPr>
  </w:style>
  <w:style w:type="paragraph" w:styleId="af0">
    <w:name w:val="Revision"/>
    <w:hidden/>
    <w:uiPriority w:val="99"/>
    <w:semiHidden/>
    <w:rsid w:val="00A730E6"/>
    <w:rPr>
      <w:rFonts w:ascii="Times New Roman" w:hAnsi="Times New Roman"/>
      <w:lang w:val="en-GB" w:eastAsia="en-US"/>
    </w:rPr>
  </w:style>
  <w:style w:type="paragraph" w:styleId="af1">
    <w:name w:val="Document Map"/>
    <w:basedOn w:val="a"/>
    <w:link w:val="Char1"/>
    <w:semiHidden/>
    <w:unhideWhenUsed/>
    <w:rsid w:val="004A1B99"/>
    <w:rPr>
      <w:rFonts w:ascii="宋体"/>
      <w:sz w:val="18"/>
      <w:szCs w:val="18"/>
    </w:rPr>
  </w:style>
  <w:style w:type="character" w:customStyle="1" w:styleId="Char1">
    <w:name w:val="文档结构图 Char"/>
    <w:basedOn w:val="a0"/>
    <w:link w:val="af1"/>
    <w:semiHidden/>
    <w:rsid w:val="004A1B99"/>
    <w:rPr>
      <w:rFonts w:ascii="宋体"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6</cp:revision>
  <dcterms:created xsi:type="dcterms:W3CDTF">2017-05-08T08:31:00Z</dcterms:created>
  <dcterms:modified xsi:type="dcterms:W3CDTF">2017-05-09T15:10:00Z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(2)P0bcNZWuAD99vaWXDTT3K4qtMcL3OscRDrqcYcXV2VUz11+bdEcIWualLks2a8On6KUayzMV
fB9BFQnp7YZWEW+iRztq17qUw9BfQkKL0K1AHL0AD4DBBUv01qofRf/2Cwu0z1vg+r+bFyIq
JrwPWlh/T7T9RJmlOdC7hpWogmKoQOPiLuZ86k0M2ItW2IqFuJbWmaJGhh+yPS/dJlwBBTIZ
0sHoHLkHBUR5oDaMpQ</vt:lpwstr>
  </property>
  <property fmtid="{D5CDD505-2E9C-101B-9397-08002B2CF9AE}" pid="3" name="_2015_ms_pID_725343_00">
    <vt:lpwstr>_2015_ms_pID_725343</vt:lpwstr>
  </property>
  <property fmtid="{D5CDD505-2E9C-101B-9397-08002B2CF9AE}" pid="4" name="_2015_ms_pID_7253431">
    <vt:lpwstr>/gyDJiC9MHBWgbC8F2NWqtqYdfqumLo6wHvsTqiQuSS94s9qR/OLLD
8ieXC7sdx+G4+B68LI9h5ngxHg+tA5SjHVrC/gT8N2gkcdLnd5+3RP/MWPRikdFYBCwyC6yw
JuR04VFetT0dNZ4LO+oWubev/2RsFTPrCHQHGm3sqSqjsa6k4gNN+kEVjNiiMDPTkEGkeGwZ
VkKBursID81Fbn3n</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1494338714</vt:lpwstr>
  </property>
</Properties>
</file>